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3"/>
        <w:gridCol w:w="6679"/>
      </w:tblGrid>
      <w:tr w:rsidR="00844FFF" w:rsidRPr="001F38FC">
        <w:tc>
          <w:tcPr>
            <w:tcW w:w="2943" w:type="dxa"/>
          </w:tcPr>
          <w:p w:rsidR="00844FFF" w:rsidRDefault="00844FFF" w:rsidP="0079698E">
            <w:pPr>
              <w:spacing w:after="0" w:line="240" w:lineRule="auto"/>
              <w:rPr>
                <w:b/>
                <w:bCs/>
              </w:rPr>
            </w:pPr>
            <w:r>
              <w:rPr>
                <w:b/>
                <w:bCs/>
              </w:rPr>
              <w:t>Namn:</w:t>
            </w:r>
          </w:p>
          <w:p w:rsidR="00844FFF" w:rsidRDefault="00844FFF" w:rsidP="0079698E">
            <w:pPr>
              <w:spacing w:after="0" w:line="240" w:lineRule="auto"/>
              <w:rPr>
                <w:b/>
                <w:bCs/>
              </w:rPr>
            </w:pPr>
          </w:p>
          <w:p w:rsidR="00844FFF" w:rsidRPr="0079698E" w:rsidRDefault="00844FFF" w:rsidP="0079698E">
            <w:pPr>
              <w:spacing w:after="0" w:line="240" w:lineRule="auto"/>
              <w:rPr>
                <w:b/>
                <w:bCs/>
              </w:rPr>
            </w:pPr>
          </w:p>
        </w:tc>
        <w:tc>
          <w:tcPr>
            <w:tcW w:w="6679" w:type="dxa"/>
          </w:tcPr>
          <w:p w:rsidR="00844FFF" w:rsidRDefault="00581ACF" w:rsidP="00EA6A09">
            <w:pPr>
              <w:spacing w:after="0" w:line="240" w:lineRule="auto"/>
              <w:rPr>
                <w:b/>
                <w:bCs/>
                <w:lang w:val="sv-SE"/>
              </w:rPr>
            </w:pPr>
            <w:r>
              <w:rPr>
                <w:b/>
                <w:bCs/>
                <w:lang w:val="sv-SE"/>
              </w:rPr>
              <w:t>Philip Arvidsson</w:t>
            </w:r>
          </w:p>
          <w:p w:rsidR="00581ACF" w:rsidRDefault="00581ACF" w:rsidP="00EA6A09">
            <w:pPr>
              <w:spacing w:after="0" w:line="240" w:lineRule="auto"/>
              <w:rPr>
                <w:b/>
                <w:bCs/>
                <w:lang w:val="sv-SE"/>
              </w:rPr>
            </w:pPr>
            <w:r>
              <w:rPr>
                <w:b/>
                <w:bCs/>
                <w:lang w:val="sv-SE"/>
              </w:rPr>
              <w:t>Tobias Ånhed</w:t>
            </w:r>
          </w:p>
        </w:tc>
      </w:tr>
      <w:tr w:rsidR="00D45919" w:rsidRPr="00582D41">
        <w:tc>
          <w:tcPr>
            <w:tcW w:w="2943" w:type="dxa"/>
          </w:tcPr>
          <w:p w:rsidR="00D45919" w:rsidRPr="00844FFF" w:rsidRDefault="00D45919" w:rsidP="0079698E">
            <w:pPr>
              <w:spacing w:after="0" w:line="240" w:lineRule="auto"/>
              <w:rPr>
                <w:bCs/>
              </w:rPr>
            </w:pPr>
            <w:r w:rsidRPr="00844FFF">
              <w:rPr>
                <w:bCs/>
              </w:rPr>
              <w:t>Titel:</w:t>
            </w:r>
          </w:p>
        </w:tc>
        <w:tc>
          <w:tcPr>
            <w:tcW w:w="6679" w:type="dxa"/>
          </w:tcPr>
          <w:p w:rsidR="00EA6A09" w:rsidRPr="00582D41" w:rsidRDefault="006C7D77" w:rsidP="00EA6A09">
            <w:pPr>
              <w:spacing w:after="0" w:line="240" w:lineRule="auto"/>
              <w:rPr>
                <w:b/>
                <w:bCs/>
                <w:lang w:val="en-GB"/>
              </w:rPr>
            </w:pPr>
            <w:r>
              <w:rPr>
                <w:b/>
                <w:bCs/>
                <w:lang w:val="en-GB"/>
              </w:rPr>
              <w:t xml:space="preserve">Sequence-to-sequence learning </w:t>
            </w:r>
            <w:r w:rsidR="00582D41" w:rsidRPr="00582D41">
              <w:rPr>
                <w:b/>
                <w:bCs/>
                <w:lang w:val="en-GB"/>
              </w:rPr>
              <w:t>of</w:t>
            </w:r>
            <w:r w:rsidR="0049019A" w:rsidRPr="00582D41">
              <w:rPr>
                <w:b/>
                <w:bCs/>
                <w:lang w:val="en-GB"/>
              </w:rPr>
              <w:t xml:space="preserve"> finan</w:t>
            </w:r>
            <w:r w:rsidR="00582D41" w:rsidRPr="00582D41">
              <w:rPr>
                <w:b/>
                <w:bCs/>
                <w:lang w:val="en-GB"/>
              </w:rPr>
              <w:t>cial time series</w:t>
            </w:r>
            <w:r w:rsidR="00FC617F">
              <w:rPr>
                <w:b/>
                <w:bCs/>
                <w:lang w:val="en-GB"/>
              </w:rPr>
              <w:t xml:space="preserve"> in algorithmic trading</w:t>
            </w:r>
          </w:p>
        </w:tc>
      </w:tr>
      <w:tr w:rsidR="00D45919" w:rsidRPr="0079698E">
        <w:tc>
          <w:tcPr>
            <w:tcW w:w="2943" w:type="dxa"/>
          </w:tcPr>
          <w:p w:rsidR="00D45919" w:rsidRPr="0079698E" w:rsidRDefault="00D45919" w:rsidP="0079698E">
            <w:pPr>
              <w:spacing w:after="0" w:line="240" w:lineRule="auto"/>
            </w:pPr>
            <w:r w:rsidRPr="0079698E">
              <w:t>Uppdragsgivare:</w:t>
            </w:r>
          </w:p>
        </w:tc>
        <w:tc>
          <w:tcPr>
            <w:tcW w:w="6679" w:type="dxa"/>
          </w:tcPr>
          <w:p w:rsidR="00EA6A09" w:rsidRPr="0079698E" w:rsidRDefault="00D81328" w:rsidP="0079698E">
            <w:pPr>
              <w:spacing w:after="0" w:line="240" w:lineRule="auto"/>
            </w:pPr>
            <w:r>
              <w:t>CSL@BS</w:t>
            </w:r>
          </w:p>
        </w:tc>
      </w:tr>
      <w:tr w:rsidR="00D45919" w:rsidRPr="001F38FC">
        <w:tc>
          <w:tcPr>
            <w:tcW w:w="2943" w:type="dxa"/>
          </w:tcPr>
          <w:p w:rsidR="00D45919" w:rsidRPr="0079698E" w:rsidRDefault="00D45919" w:rsidP="0079698E">
            <w:pPr>
              <w:spacing w:after="0" w:line="240" w:lineRule="auto"/>
            </w:pPr>
            <w:r w:rsidRPr="0079698E">
              <w:t>Kontaktperson:</w:t>
            </w:r>
          </w:p>
        </w:tc>
        <w:tc>
          <w:tcPr>
            <w:tcW w:w="6679" w:type="dxa"/>
          </w:tcPr>
          <w:p w:rsidR="00EA6A09" w:rsidRPr="0079698E" w:rsidRDefault="00D81328" w:rsidP="00EA6A09">
            <w:pPr>
              <w:spacing w:after="0" w:line="240" w:lineRule="auto"/>
              <w:rPr>
                <w:lang w:val="sv-SE"/>
              </w:rPr>
            </w:pPr>
            <w:r>
              <w:rPr>
                <w:lang w:val="sv-SE"/>
              </w:rPr>
              <w:t xml:space="preserve">Patrick Gabrielsson, </w:t>
            </w:r>
            <w:hyperlink r:id="rId6" w:history="1">
              <w:r w:rsidRPr="00540336">
                <w:rPr>
                  <w:rStyle w:val="Hyperlink"/>
                  <w:lang w:val="sv-SE"/>
                </w:rPr>
                <w:t>patrick.gabrielsson@hb.se</w:t>
              </w:r>
            </w:hyperlink>
          </w:p>
        </w:tc>
      </w:tr>
      <w:tr w:rsidR="00D45919" w:rsidRPr="00F9371C">
        <w:tc>
          <w:tcPr>
            <w:tcW w:w="2943" w:type="dxa"/>
          </w:tcPr>
          <w:p w:rsidR="00D45919" w:rsidRPr="0079698E" w:rsidRDefault="00D45919" w:rsidP="0079698E">
            <w:pPr>
              <w:spacing w:after="0" w:line="240" w:lineRule="auto"/>
            </w:pPr>
            <w:r w:rsidRPr="0079698E">
              <w:t>Bakgrund:</w:t>
            </w:r>
          </w:p>
        </w:tc>
        <w:tc>
          <w:tcPr>
            <w:tcW w:w="6679" w:type="dxa"/>
          </w:tcPr>
          <w:p w:rsidR="00D45919" w:rsidRDefault="00582D41" w:rsidP="0079698E">
            <w:pPr>
              <w:spacing w:after="0" w:line="240" w:lineRule="auto"/>
              <w:rPr>
                <w:lang w:val="en-GB"/>
              </w:rPr>
            </w:pPr>
            <w:r w:rsidRPr="00582D41">
              <w:rPr>
                <w:lang w:val="en-GB"/>
              </w:rPr>
              <w:t>Time series forecasting is an impo</w:t>
            </w:r>
            <w:r w:rsidR="00DF00CD">
              <w:rPr>
                <w:lang w:val="en-GB"/>
              </w:rPr>
              <w:t>rtant topic in multiple domains;</w:t>
            </w:r>
            <w:r w:rsidRPr="00582D41">
              <w:rPr>
                <w:lang w:val="en-GB"/>
              </w:rPr>
              <w:t xml:space="preserve"> such as predicting the future value of temperature, </w:t>
            </w:r>
            <w:r>
              <w:rPr>
                <w:lang w:val="en-GB"/>
              </w:rPr>
              <w:t>humidity and wind speed in weather forecasting applications, predicting the future value of power consumption in an electrical grid, or predicting the future value of volatility</w:t>
            </w:r>
            <w:r w:rsidR="00DF00CD">
              <w:rPr>
                <w:lang w:val="en-GB"/>
              </w:rPr>
              <w:t xml:space="preserve"> and returns in a financial market.</w:t>
            </w:r>
          </w:p>
          <w:p w:rsidR="00DF00CD" w:rsidRDefault="00DF00CD" w:rsidP="0079698E">
            <w:pPr>
              <w:spacing w:after="0" w:line="240" w:lineRule="auto"/>
              <w:rPr>
                <w:lang w:val="en-GB"/>
              </w:rPr>
            </w:pPr>
          </w:p>
          <w:p w:rsidR="00DF00CD" w:rsidRDefault="00C75826" w:rsidP="0079698E">
            <w:pPr>
              <w:spacing w:after="0" w:line="240" w:lineRule="auto"/>
              <w:rPr>
                <w:lang w:val="en-GB"/>
              </w:rPr>
            </w:pPr>
            <w:r>
              <w:rPr>
                <w:lang w:val="en-GB"/>
              </w:rPr>
              <w:t>Many statistical tools and machine learning algorithms aren’t designed to handle sequential datasets and</w:t>
            </w:r>
            <w:r w:rsidR="001F05CD">
              <w:rPr>
                <w:lang w:val="en-GB"/>
              </w:rPr>
              <w:t xml:space="preserve"> </w:t>
            </w:r>
            <w:r>
              <w:rPr>
                <w:lang w:val="en-GB"/>
              </w:rPr>
              <w:t xml:space="preserve">assume that data points are IID (Independent and Identically Distributed). </w:t>
            </w:r>
            <w:r w:rsidR="001F05CD">
              <w:rPr>
                <w:lang w:val="en-GB"/>
              </w:rPr>
              <w:t>Time series datasets include a temporal component, producing serially correlated data points</w:t>
            </w:r>
            <w:r w:rsidR="004B4F56">
              <w:rPr>
                <w:lang w:val="en-GB"/>
              </w:rPr>
              <w:t xml:space="preserve"> (hence </w:t>
            </w:r>
            <w:r w:rsidR="001156C4">
              <w:rPr>
                <w:lang w:val="en-GB"/>
              </w:rPr>
              <w:t>violating</w:t>
            </w:r>
            <w:r w:rsidR="00FF5307">
              <w:rPr>
                <w:lang w:val="en-GB"/>
              </w:rPr>
              <w:t xml:space="preserve"> </w:t>
            </w:r>
            <w:r w:rsidR="00FD1D13">
              <w:rPr>
                <w:lang w:val="en-GB"/>
              </w:rPr>
              <w:t>the IID assumption</w:t>
            </w:r>
            <w:r w:rsidR="004B4F56">
              <w:rPr>
                <w:lang w:val="en-GB"/>
              </w:rPr>
              <w:t>)</w:t>
            </w:r>
            <w:r w:rsidR="001F05CD">
              <w:rPr>
                <w:lang w:val="en-GB"/>
              </w:rPr>
              <w:t>. Furthermore, most time series datasets are non-stationary.</w:t>
            </w:r>
          </w:p>
          <w:p w:rsidR="001F05CD" w:rsidRDefault="001F05CD" w:rsidP="0079698E">
            <w:pPr>
              <w:spacing w:after="0" w:line="240" w:lineRule="auto"/>
              <w:rPr>
                <w:lang w:val="en-GB"/>
              </w:rPr>
            </w:pPr>
          </w:p>
          <w:p w:rsidR="00241139" w:rsidRDefault="004B4F56" w:rsidP="0079698E">
            <w:pPr>
              <w:spacing w:after="0" w:line="240" w:lineRule="auto"/>
              <w:rPr>
                <w:lang w:val="en-GB"/>
              </w:rPr>
            </w:pPr>
            <w:r>
              <w:rPr>
                <w:lang w:val="en-GB"/>
              </w:rPr>
              <w:t>In statistics, econometrics and signal processing, o</w:t>
            </w:r>
            <w:r w:rsidR="001F05CD">
              <w:rPr>
                <w:lang w:val="en-GB"/>
              </w:rPr>
              <w:t>ne traditional approach</w:t>
            </w:r>
            <w:r w:rsidR="000C60B7">
              <w:rPr>
                <w:lang w:val="en-GB"/>
              </w:rPr>
              <w:t>,</w:t>
            </w:r>
            <w:r w:rsidR="001F05CD">
              <w:rPr>
                <w:lang w:val="en-GB"/>
              </w:rPr>
              <w:t xml:space="preserve"> </w:t>
            </w:r>
            <w:r w:rsidR="00DF5CFA">
              <w:rPr>
                <w:lang w:val="en-GB"/>
              </w:rPr>
              <w:t xml:space="preserve">used </w:t>
            </w:r>
            <w:r w:rsidR="001F05CD">
              <w:rPr>
                <w:lang w:val="en-GB"/>
              </w:rPr>
              <w:t xml:space="preserve">to model time series, is to transform the dataset (using i.e. differencing and logarithms) into a </w:t>
            </w:r>
            <w:r w:rsidR="00B15393">
              <w:rPr>
                <w:lang w:val="en-GB"/>
              </w:rPr>
              <w:t>(</w:t>
            </w:r>
            <w:r w:rsidR="001F05CD">
              <w:rPr>
                <w:lang w:val="en-GB"/>
              </w:rPr>
              <w:t>weak</w:t>
            </w:r>
            <w:r w:rsidR="00B15393">
              <w:rPr>
                <w:lang w:val="en-GB"/>
              </w:rPr>
              <w:t xml:space="preserve">) </w:t>
            </w:r>
            <w:r w:rsidR="001F05CD">
              <w:rPr>
                <w:lang w:val="en-GB"/>
              </w:rPr>
              <w:t xml:space="preserve">stationary distribution, induce a predictive ARIMA-based </w:t>
            </w:r>
            <w:r w:rsidR="00D94D98">
              <w:rPr>
                <w:lang w:val="en-GB"/>
              </w:rPr>
              <w:t>(AutoRegressive Integrating Moving Average)</w:t>
            </w:r>
            <w:r w:rsidR="00B54196">
              <w:rPr>
                <w:lang w:val="en-GB"/>
              </w:rPr>
              <w:t xml:space="preserve"> model</w:t>
            </w:r>
            <w:r w:rsidR="001F05CD">
              <w:rPr>
                <w:lang w:val="en-GB"/>
              </w:rPr>
              <w:t>, and re-transform the predicted output signal into its original form.</w:t>
            </w:r>
          </w:p>
          <w:p w:rsidR="00241139" w:rsidRDefault="00241139" w:rsidP="0079698E">
            <w:pPr>
              <w:spacing w:after="0" w:line="240" w:lineRule="auto"/>
              <w:rPr>
                <w:lang w:val="en-GB"/>
              </w:rPr>
            </w:pPr>
          </w:p>
          <w:p w:rsidR="006D444D" w:rsidRDefault="008F18E0" w:rsidP="008805AC">
            <w:pPr>
              <w:spacing w:after="0" w:line="240" w:lineRule="auto"/>
              <w:rPr>
                <w:lang w:val="en-GB"/>
              </w:rPr>
            </w:pPr>
            <w:r>
              <w:rPr>
                <w:lang w:val="en-GB"/>
              </w:rPr>
              <w:t>In machine learning, HMMs (Hidden Markov Models)</w:t>
            </w:r>
            <w:r w:rsidR="00B13DF9">
              <w:rPr>
                <w:lang w:val="en-GB"/>
              </w:rPr>
              <w:t>,</w:t>
            </w:r>
            <w:r>
              <w:rPr>
                <w:lang w:val="en-GB"/>
              </w:rPr>
              <w:t xml:space="preserve"> DBNs (Dynamic Bayesian Networks)</w:t>
            </w:r>
            <w:r w:rsidR="00B13DF9">
              <w:rPr>
                <w:lang w:val="en-GB"/>
              </w:rPr>
              <w:t>, TDNNs (Tapped-Delay Neural Networks)</w:t>
            </w:r>
            <w:r>
              <w:rPr>
                <w:lang w:val="en-GB"/>
              </w:rPr>
              <w:t xml:space="preserve"> </w:t>
            </w:r>
            <w:r w:rsidR="00B13DF9">
              <w:rPr>
                <w:lang w:val="en-GB"/>
              </w:rPr>
              <w:t xml:space="preserve">and RNNs (Recurrent Neural Networks) </w:t>
            </w:r>
            <w:r>
              <w:rPr>
                <w:lang w:val="en-GB"/>
              </w:rPr>
              <w:t xml:space="preserve">are commonly used to handle sequential </w:t>
            </w:r>
            <w:r w:rsidR="00B34A00">
              <w:rPr>
                <w:lang w:val="en-GB"/>
              </w:rPr>
              <w:t>datasets</w:t>
            </w:r>
            <w:r w:rsidR="00D36FCF">
              <w:rPr>
                <w:lang w:val="en-GB"/>
              </w:rPr>
              <w:t>.</w:t>
            </w:r>
            <w:r w:rsidR="008805AC">
              <w:rPr>
                <w:lang w:val="en-GB"/>
              </w:rPr>
              <w:t xml:space="preserve"> </w:t>
            </w:r>
            <w:r w:rsidR="00841F47">
              <w:rPr>
                <w:lang w:val="en-GB"/>
              </w:rPr>
              <w:t xml:space="preserve">Neural network-based methods (connectionism) have become popular machine learning methods in both academia and industry, especially since the </w:t>
            </w:r>
            <w:r w:rsidR="002E1BCF">
              <w:rPr>
                <w:lang w:val="en-GB"/>
              </w:rPr>
              <w:t xml:space="preserve">inception </w:t>
            </w:r>
            <w:r w:rsidR="00841F47">
              <w:rPr>
                <w:lang w:val="en-GB"/>
              </w:rPr>
              <w:t xml:space="preserve">of the </w:t>
            </w:r>
            <w:r w:rsidR="002E1BCF">
              <w:rPr>
                <w:lang w:val="en-GB"/>
              </w:rPr>
              <w:t xml:space="preserve">big data era and the </w:t>
            </w:r>
            <w:r w:rsidR="00841F47">
              <w:rPr>
                <w:lang w:val="en-GB"/>
              </w:rPr>
              <w:t>deep learning revolution</w:t>
            </w:r>
            <w:r w:rsidR="00C85EAB">
              <w:rPr>
                <w:lang w:val="en-GB"/>
              </w:rPr>
              <w:t xml:space="preserve"> (2006)</w:t>
            </w:r>
            <w:r w:rsidR="00841F47">
              <w:rPr>
                <w:lang w:val="en-GB"/>
              </w:rPr>
              <w:t>.</w:t>
            </w:r>
          </w:p>
          <w:p w:rsidR="008805AC" w:rsidRDefault="008805AC" w:rsidP="008805AC">
            <w:pPr>
              <w:spacing w:after="0" w:line="240" w:lineRule="auto"/>
              <w:rPr>
                <w:lang w:val="en-GB"/>
              </w:rPr>
            </w:pPr>
          </w:p>
          <w:p w:rsidR="008805AC" w:rsidRDefault="001B27F1" w:rsidP="008805AC">
            <w:pPr>
              <w:spacing w:after="0" w:line="240" w:lineRule="auto"/>
              <w:rPr>
                <w:lang w:val="en-GB"/>
              </w:rPr>
            </w:pPr>
            <w:r>
              <w:rPr>
                <w:lang w:val="en-GB"/>
              </w:rPr>
              <w:t>RNNs (Recurrent Neural Networks) have historically been plagued with the vanishing (or exploding) gradient problem</w:t>
            </w:r>
            <w:r w:rsidR="00FF5E27">
              <w:rPr>
                <w:lang w:val="en-GB"/>
              </w:rPr>
              <w:t xml:space="preserve">, but this </w:t>
            </w:r>
            <w:r>
              <w:rPr>
                <w:lang w:val="en-GB"/>
              </w:rPr>
              <w:t xml:space="preserve">problem was solved by </w:t>
            </w:r>
            <w:r w:rsidRPr="001B27F1">
              <w:rPr>
                <w:lang w:val="en-GB"/>
              </w:rPr>
              <w:t>Hochreiter and Schmidhuber</w:t>
            </w:r>
            <w:r w:rsidR="006512E0">
              <w:rPr>
                <w:lang w:val="en-GB"/>
              </w:rPr>
              <w:t xml:space="preserve"> when they introduced their LSTM-based (Long Short-Term Memory) RNNs.</w:t>
            </w:r>
            <w:r w:rsidR="00107FA5">
              <w:rPr>
                <w:lang w:val="en-GB"/>
              </w:rPr>
              <w:t xml:space="preserve"> Recently, deep LSTM-based RNNs have successfully been applied to predict future time series sequences from historical time series sequences, such as </w:t>
            </w:r>
            <w:r w:rsidR="005D650F">
              <w:rPr>
                <w:lang w:val="en-GB"/>
              </w:rPr>
              <w:t>predicting th</w:t>
            </w:r>
            <w:r w:rsidR="009C383B">
              <w:rPr>
                <w:lang w:val="en-GB"/>
              </w:rPr>
              <w:t xml:space="preserve">e weather for the next 24 hours, or predicting the next sequence of </w:t>
            </w:r>
            <w:r w:rsidR="004434F7">
              <w:rPr>
                <w:lang w:val="en-GB"/>
              </w:rPr>
              <w:t>words</w:t>
            </w:r>
            <w:r w:rsidR="009C383B">
              <w:rPr>
                <w:lang w:val="en-GB"/>
              </w:rPr>
              <w:t xml:space="preserve"> in written and spoken language.</w:t>
            </w:r>
          </w:p>
          <w:p w:rsidR="008B0B3C" w:rsidRDefault="008B0B3C" w:rsidP="008805AC">
            <w:pPr>
              <w:spacing w:after="0" w:line="240" w:lineRule="auto"/>
              <w:rPr>
                <w:lang w:val="en-GB"/>
              </w:rPr>
            </w:pPr>
          </w:p>
          <w:p w:rsidR="008B0B3C" w:rsidRPr="00582D41" w:rsidRDefault="00F616F0" w:rsidP="00F616F0">
            <w:pPr>
              <w:spacing w:after="0" w:line="240" w:lineRule="auto"/>
              <w:rPr>
                <w:lang w:val="en-GB"/>
              </w:rPr>
            </w:pPr>
            <w:r>
              <w:rPr>
                <w:lang w:val="en-GB"/>
              </w:rPr>
              <w:t xml:space="preserve">Financial time series are commonly used in algorithmic trading. </w:t>
            </w:r>
            <w:r w:rsidR="00FD1C6D">
              <w:rPr>
                <w:lang w:val="en-GB"/>
              </w:rPr>
              <w:t xml:space="preserve">In algorithmic trading, it is important to make predictions about numerous variables (such as volatility and returns) in order to time market entry and exit. Furthermore, in a trading scenario, it isn’t sufficient to predict </w:t>
            </w:r>
            <w:r w:rsidR="00FD1C6D">
              <w:rPr>
                <w:lang w:val="en-GB"/>
              </w:rPr>
              <w:lastRenderedPageBreak/>
              <w:t>when to place a single bid or ask order into the market, since a profit isn’t realized until a long or short position is closed</w:t>
            </w:r>
            <w:r w:rsidR="00F924BE">
              <w:rPr>
                <w:lang w:val="en-GB"/>
              </w:rPr>
              <w:t>-out</w:t>
            </w:r>
            <w:r w:rsidR="004D34CE">
              <w:rPr>
                <w:lang w:val="en-GB"/>
              </w:rPr>
              <w:t xml:space="preserve"> (</w:t>
            </w:r>
            <w:r w:rsidR="00FD1C6D">
              <w:rPr>
                <w:lang w:val="en-GB"/>
              </w:rPr>
              <w:t>by placing a corresponding ask or bid into the market</w:t>
            </w:r>
            <w:r w:rsidR="004D34CE">
              <w:rPr>
                <w:lang w:val="en-GB"/>
              </w:rPr>
              <w:t>)</w:t>
            </w:r>
            <w:r w:rsidR="00FD1C6D">
              <w:rPr>
                <w:lang w:val="en-GB"/>
              </w:rPr>
              <w:t>.</w:t>
            </w:r>
            <w:r w:rsidR="00E429EF">
              <w:rPr>
                <w:lang w:val="en-GB"/>
              </w:rPr>
              <w:t xml:space="preserve"> Since deep LSTM-based RNNs have </w:t>
            </w:r>
            <w:r w:rsidR="004D34CE">
              <w:rPr>
                <w:lang w:val="en-GB"/>
              </w:rPr>
              <w:t xml:space="preserve">never been applied within the algorithmic trading domain before, and since they have shown great success in solving similar problems in other domains, it raises the question if the technique can be used to </w:t>
            </w:r>
            <w:r w:rsidR="00E429EF">
              <w:rPr>
                <w:lang w:val="en-GB"/>
              </w:rPr>
              <w:t xml:space="preserve">predict a future sequence </w:t>
            </w:r>
            <w:r w:rsidR="004D34CE">
              <w:rPr>
                <w:lang w:val="en-GB"/>
              </w:rPr>
              <w:t>of financial variables that can be used to time both entry and exit positions within a certain time horizon.</w:t>
            </w:r>
          </w:p>
        </w:tc>
      </w:tr>
      <w:tr w:rsidR="00D45919" w:rsidRPr="001F38FC">
        <w:tc>
          <w:tcPr>
            <w:tcW w:w="2943" w:type="dxa"/>
          </w:tcPr>
          <w:p w:rsidR="00D45919" w:rsidRPr="00582D41" w:rsidRDefault="00D45919" w:rsidP="0079698E">
            <w:pPr>
              <w:spacing w:after="0" w:line="240" w:lineRule="auto"/>
              <w:rPr>
                <w:lang w:val="en-GB"/>
              </w:rPr>
            </w:pPr>
            <w:r w:rsidRPr="00582D41">
              <w:rPr>
                <w:lang w:val="en-GB"/>
              </w:rPr>
              <w:lastRenderedPageBreak/>
              <w:t>Kort beskrivning:</w:t>
            </w:r>
          </w:p>
        </w:tc>
        <w:tc>
          <w:tcPr>
            <w:tcW w:w="6679" w:type="dxa"/>
          </w:tcPr>
          <w:p w:rsidR="007274B3" w:rsidRDefault="00E31CAF" w:rsidP="0079698E">
            <w:pPr>
              <w:spacing w:after="0" w:line="240" w:lineRule="auto"/>
              <w:rPr>
                <w:lang w:val="en-GB"/>
              </w:rPr>
            </w:pPr>
            <w:r>
              <w:rPr>
                <w:lang w:val="en-GB"/>
              </w:rPr>
              <w:t xml:space="preserve">The thesis project will investigate </w:t>
            </w:r>
            <w:r w:rsidR="00EB516B">
              <w:rPr>
                <w:lang w:val="en-GB"/>
              </w:rPr>
              <w:t>the applicability</w:t>
            </w:r>
            <w:r>
              <w:rPr>
                <w:lang w:val="en-GB"/>
              </w:rPr>
              <w:t xml:space="preserve"> </w:t>
            </w:r>
            <w:r w:rsidR="00EB516B">
              <w:rPr>
                <w:lang w:val="en-GB"/>
              </w:rPr>
              <w:t xml:space="preserve">of </w:t>
            </w:r>
            <w:r>
              <w:rPr>
                <w:lang w:val="en-GB"/>
              </w:rPr>
              <w:t>deep LSTM-based RNNs in sequence-to-sequence learning of financial time series</w:t>
            </w:r>
            <w:r w:rsidR="00EB516B">
              <w:rPr>
                <w:lang w:val="en-GB"/>
              </w:rPr>
              <w:t>, from which a</w:t>
            </w:r>
            <w:r w:rsidR="0098057A">
              <w:rPr>
                <w:lang w:val="en-GB"/>
              </w:rPr>
              <w:t>n algorithmic</w:t>
            </w:r>
            <w:r w:rsidR="00EB516B">
              <w:rPr>
                <w:lang w:val="en-GB"/>
              </w:rPr>
              <w:t xml:space="preserve"> trading strategy can be devised.</w:t>
            </w:r>
            <w:r w:rsidR="007274B3">
              <w:rPr>
                <w:lang w:val="en-GB"/>
              </w:rPr>
              <w:t xml:space="preserve"> In essence, given an input sequence of vectors X</w:t>
            </w:r>
            <w:r w:rsidR="007274B3" w:rsidRPr="00227535">
              <w:rPr>
                <w:vertAlign w:val="subscript"/>
                <w:lang w:val="en-GB"/>
              </w:rPr>
              <w:t>t</w:t>
            </w:r>
            <w:r w:rsidR="007274B3">
              <w:rPr>
                <w:lang w:val="en-GB"/>
              </w:rPr>
              <w:t>, X</w:t>
            </w:r>
            <w:r w:rsidR="007274B3" w:rsidRPr="00227535">
              <w:rPr>
                <w:vertAlign w:val="subscript"/>
                <w:lang w:val="en-GB"/>
              </w:rPr>
              <w:t>t-1</w:t>
            </w:r>
            <w:r w:rsidR="007274B3">
              <w:rPr>
                <w:lang w:val="en-GB"/>
              </w:rPr>
              <w:t>, …, X</w:t>
            </w:r>
            <w:r w:rsidR="007274B3" w:rsidRPr="00227535">
              <w:rPr>
                <w:vertAlign w:val="subscript"/>
                <w:lang w:val="en-GB"/>
              </w:rPr>
              <w:t>t-n</w:t>
            </w:r>
            <w:r w:rsidR="007274B3">
              <w:rPr>
                <w:lang w:val="en-GB"/>
              </w:rPr>
              <w:t xml:space="preserve"> at time </w:t>
            </w:r>
            <w:r w:rsidR="007274B3" w:rsidRPr="00227535">
              <w:rPr>
                <w:i/>
                <w:lang w:val="en-GB"/>
              </w:rPr>
              <w:t>t</w:t>
            </w:r>
            <w:r w:rsidR="00976417">
              <w:rPr>
                <w:lang w:val="en-GB"/>
              </w:rPr>
              <w:t>, t</w:t>
            </w:r>
            <w:r w:rsidR="007274B3">
              <w:rPr>
                <w:lang w:val="en-GB"/>
              </w:rPr>
              <w:t>he predictive model should produce a prediction consisting of a sequence of output vectors Y</w:t>
            </w:r>
            <w:r w:rsidR="007274B3" w:rsidRPr="00227535">
              <w:rPr>
                <w:vertAlign w:val="subscript"/>
                <w:lang w:val="en-GB"/>
              </w:rPr>
              <w:t>t+1</w:t>
            </w:r>
            <w:r w:rsidR="007274B3">
              <w:rPr>
                <w:lang w:val="en-GB"/>
              </w:rPr>
              <w:t>, Y</w:t>
            </w:r>
            <w:r w:rsidR="007274B3" w:rsidRPr="00227535">
              <w:rPr>
                <w:vertAlign w:val="subscript"/>
                <w:lang w:val="en-GB"/>
              </w:rPr>
              <w:t>t+2</w:t>
            </w:r>
            <w:r w:rsidR="007274B3">
              <w:rPr>
                <w:lang w:val="en-GB"/>
              </w:rPr>
              <w:t>, …, Y</w:t>
            </w:r>
            <w:r w:rsidR="007274B3" w:rsidRPr="00227535">
              <w:rPr>
                <w:vertAlign w:val="subscript"/>
                <w:lang w:val="en-GB"/>
              </w:rPr>
              <w:t>t+m</w:t>
            </w:r>
            <w:r w:rsidR="00BF770A">
              <w:rPr>
                <w:lang w:val="en-GB"/>
              </w:rPr>
              <w:t>, and the associated probability</w:t>
            </w:r>
            <w:r w:rsidR="007274B3">
              <w:rPr>
                <w:lang w:val="en-GB"/>
              </w:rPr>
              <w:t xml:space="preserve"> P(Y</w:t>
            </w:r>
            <w:r w:rsidR="007274B3" w:rsidRPr="00227535">
              <w:rPr>
                <w:vertAlign w:val="subscript"/>
                <w:lang w:val="en-GB"/>
              </w:rPr>
              <w:t>t+m</w:t>
            </w:r>
            <w:r w:rsidR="007274B3">
              <w:rPr>
                <w:lang w:val="en-GB"/>
              </w:rPr>
              <w:t>, …, Y</w:t>
            </w:r>
            <w:r w:rsidR="007274B3" w:rsidRPr="00227535">
              <w:rPr>
                <w:vertAlign w:val="subscript"/>
                <w:lang w:val="en-GB"/>
              </w:rPr>
              <w:t>t+2</w:t>
            </w:r>
            <w:r w:rsidR="007274B3">
              <w:rPr>
                <w:lang w:val="en-GB"/>
              </w:rPr>
              <w:t>, Y</w:t>
            </w:r>
            <w:r w:rsidR="007274B3" w:rsidRPr="00227535">
              <w:rPr>
                <w:vertAlign w:val="subscript"/>
                <w:lang w:val="en-GB"/>
              </w:rPr>
              <w:t>t+1</w:t>
            </w:r>
            <w:r w:rsidR="007274B3">
              <w:rPr>
                <w:lang w:val="en-GB"/>
              </w:rPr>
              <w:t xml:space="preserve"> | X</w:t>
            </w:r>
            <w:r w:rsidR="007274B3" w:rsidRPr="00227535">
              <w:rPr>
                <w:vertAlign w:val="subscript"/>
                <w:lang w:val="en-GB"/>
              </w:rPr>
              <w:t>t</w:t>
            </w:r>
            <w:r w:rsidR="007274B3">
              <w:rPr>
                <w:lang w:val="en-GB"/>
              </w:rPr>
              <w:t>, X</w:t>
            </w:r>
            <w:r w:rsidR="007274B3" w:rsidRPr="00227535">
              <w:rPr>
                <w:vertAlign w:val="subscript"/>
                <w:lang w:val="en-GB"/>
              </w:rPr>
              <w:t>t-1</w:t>
            </w:r>
            <w:r w:rsidR="007274B3">
              <w:rPr>
                <w:lang w:val="en-GB"/>
              </w:rPr>
              <w:t>, …, X</w:t>
            </w:r>
            <w:r w:rsidR="007274B3" w:rsidRPr="00227535">
              <w:rPr>
                <w:vertAlign w:val="subscript"/>
                <w:lang w:val="en-GB"/>
              </w:rPr>
              <w:t>t-n</w:t>
            </w:r>
            <w:r w:rsidR="007274B3">
              <w:rPr>
                <w:lang w:val="en-GB"/>
              </w:rPr>
              <w:t>).</w:t>
            </w:r>
          </w:p>
          <w:p w:rsidR="007274B3" w:rsidRDefault="007274B3" w:rsidP="0079698E">
            <w:pPr>
              <w:spacing w:after="0" w:line="240" w:lineRule="auto"/>
              <w:rPr>
                <w:lang w:val="en-GB"/>
              </w:rPr>
            </w:pPr>
          </w:p>
          <w:p w:rsidR="00D45919" w:rsidRDefault="0025734F" w:rsidP="0079698E">
            <w:pPr>
              <w:spacing w:after="0" w:line="240" w:lineRule="auto"/>
              <w:rPr>
                <w:lang w:val="en-GB"/>
              </w:rPr>
            </w:pPr>
            <w:r>
              <w:rPr>
                <w:lang w:val="en-GB"/>
              </w:rPr>
              <w:t>Furthermore, the project will include a comparative study between the chosen method and the state-of-the-art (e.g. ARIMA, SVR, DBN)</w:t>
            </w:r>
            <w:r w:rsidR="008C1E42">
              <w:rPr>
                <w:lang w:val="en-GB"/>
              </w:rPr>
              <w:t>, using common evaluation metrics found in both the machine learning community and computational finance.</w:t>
            </w:r>
          </w:p>
          <w:p w:rsidR="00CA2F0F" w:rsidRDefault="00CA2F0F" w:rsidP="0079698E">
            <w:pPr>
              <w:spacing w:after="0" w:line="240" w:lineRule="auto"/>
              <w:rPr>
                <w:lang w:val="en-GB"/>
              </w:rPr>
            </w:pPr>
          </w:p>
          <w:p w:rsidR="004D33E2" w:rsidRPr="00582D41" w:rsidRDefault="008C1E42" w:rsidP="0079698E">
            <w:pPr>
              <w:spacing w:after="0" w:line="240" w:lineRule="auto"/>
              <w:rPr>
                <w:lang w:val="en-GB"/>
              </w:rPr>
            </w:pPr>
            <w:r>
              <w:rPr>
                <w:lang w:val="en-GB"/>
              </w:rPr>
              <w:t xml:space="preserve">The project </w:t>
            </w:r>
            <w:r w:rsidR="00854D29">
              <w:rPr>
                <w:lang w:val="en-GB"/>
              </w:rPr>
              <w:t>will include common steps used in an algorithmic trading system, such as the acquisition of data (freely available FOREX tick data)</w:t>
            </w:r>
            <w:r>
              <w:rPr>
                <w:lang w:val="en-GB"/>
              </w:rPr>
              <w:t xml:space="preserve">, </w:t>
            </w:r>
            <w:r w:rsidR="007928C3">
              <w:rPr>
                <w:lang w:val="en-GB"/>
              </w:rPr>
              <w:t>pre-process</w:t>
            </w:r>
            <w:r w:rsidR="00854D29">
              <w:rPr>
                <w:lang w:val="en-GB"/>
              </w:rPr>
              <w:t>ing</w:t>
            </w:r>
            <w:r w:rsidR="007928C3">
              <w:rPr>
                <w:lang w:val="en-GB"/>
              </w:rPr>
              <w:t xml:space="preserve"> (</w:t>
            </w:r>
            <w:r w:rsidR="000A2601">
              <w:rPr>
                <w:lang w:val="en-GB"/>
              </w:rPr>
              <w:t xml:space="preserve">e.g. </w:t>
            </w:r>
            <w:r w:rsidR="007928C3">
              <w:rPr>
                <w:lang w:val="en-GB"/>
              </w:rPr>
              <w:t xml:space="preserve">cleaning, data point interpolation, transformation, </w:t>
            </w:r>
            <w:r w:rsidR="00854D29">
              <w:rPr>
                <w:lang w:val="en-GB"/>
              </w:rPr>
              <w:t>feature extraction</w:t>
            </w:r>
            <w:r w:rsidR="007928C3">
              <w:rPr>
                <w:lang w:val="en-GB"/>
              </w:rPr>
              <w:t>)</w:t>
            </w:r>
            <w:r w:rsidR="00854D29">
              <w:rPr>
                <w:lang w:val="en-GB"/>
              </w:rPr>
              <w:t xml:space="preserve">, designing and training the </w:t>
            </w:r>
            <w:r w:rsidR="00014224">
              <w:rPr>
                <w:lang w:val="en-GB"/>
              </w:rPr>
              <w:t xml:space="preserve">predictive </w:t>
            </w:r>
            <w:r w:rsidR="00854D29">
              <w:rPr>
                <w:lang w:val="en-GB"/>
              </w:rPr>
              <w:t>deep LSTM RNN architectures, trade strategy development, back testing, execution and evaluation</w:t>
            </w:r>
            <w:r w:rsidR="00014224">
              <w:rPr>
                <w:lang w:val="en-GB"/>
              </w:rPr>
              <w:t xml:space="preserve"> (results analysis)</w:t>
            </w:r>
            <w:r w:rsidR="007928C3">
              <w:rPr>
                <w:lang w:val="en-GB"/>
              </w:rPr>
              <w:t>.</w:t>
            </w:r>
          </w:p>
        </w:tc>
      </w:tr>
      <w:tr w:rsidR="00D45919" w:rsidRPr="008338A0">
        <w:tc>
          <w:tcPr>
            <w:tcW w:w="2943" w:type="dxa"/>
          </w:tcPr>
          <w:p w:rsidR="00D45919" w:rsidRPr="00582D41" w:rsidRDefault="00D45919" w:rsidP="0079698E">
            <w:pPr>
              <w:spacing w:after="0" w:line="240" w:lineRule="auto"/>
              <w:rPr>
                <w:lang w:val="en-GB"/>
              </w:rPr>
            </w:pPr>
            <w:r w:rsidRPr="00582D41">
              <w:rPr>
                <w:lang w:val="en-GB"/>
              </w:rPr>
              <w:t>Vetenskapligt/innovativt bidrag:</w:t>
            </w:r>
          </w:p>
        </w:tc>
        <w:tc>
          <w:tcPr>
            <w:tcW w:w="6679" w:type="dxa"/>
          </w:tcPr>
          <w:p w:rsidR="00D45919" w:rsidRPr="008338A0" w:rsidRDefault="00621C67" w:rsidP="008338A0">
            <w:pPr>
              <w:spacing w:after="0" w:line="240" w:lineRule="auto"/>
              <w:rPr>
                <w:lang w:val="en-GB"/>
              </w:rPr>
            </w:pPr>
            <w:r>
              <w:rPr>
                <w:lang w:val="en-GB"/>
              </w:rPr>
              <w:t xml:space="preserve">The major contribution of </w:t>
            </w:r>
            <w:r w:rsidR="001D187E">
              <w:rPr>
                <w:lang w:val="en-GB"/>
              </w:rPr>
              <w:t xml:space="preserve">the </w:t>
            </w:r>
            <w:r>
              <w:rPr>
                <w:lang w:val="en-GB"/>
              </w:rPr>
              <w:t xml:space="preserve">thesis </w:t>
            </w:r>
            <w:r w:rsidR="001D187E">
              <w:rPr>
                <w:lang w:val="en-GB"/>
              </w:rPr>
              <w:t>project</w:t>
            </w:r>
            <w:r>
              <w:rPr>
                <w:lang w:val="en-GB"/>
              </w:rPr>
              <w:t xml:space="preserve"> will be to assess the applicability of sequence-to-sequence learning using deep LSTM-based RNNs within </w:t>
            </w:r>
            <w:r w:rsidR="008338A0">
              <w:rPr>
                <w:lang w:val="en-GB"/>
              </w:rPr>
              <w:t xml:space="preserve">the domain of </w:t>
            </w:r>
            <w:r>
              <w:rPr>
                <w:lang w:val="en-GB"/>
              </w:rPr>
              <w:t>financial time series modelling</w:t>
            </w:r>
            <w:r w:rsidR="008338A0">
              <w:rPr>
                <w:lang w:val="en-GB"/>
              </w:rPr>
              <w:t xml:space="preserve">. Furthermore, the thesis work will produce a comparative study of the chosen method, benchmarked against the </w:t>
            </w:r>
            <w:r>
              <w:rPr>
                <w:lang w:val="en-GB"/>
              </w:rPr>
              <w:t>state-of-the-art (e.g. ARIMA, SVR, DBN)</w:t>
            </w:r>
            <w:r w:rsidR="008338A0">
              <w:rPr>
                <w:lang w:val="en-GB"/>
              </w:rPr>
              <w:t>. The results produced will also add to the knowledge base of sequence-to-sequence learning in time series, in general.</w:t>
            </w:r>
          </w:p>
        </w:tc>
      </w:tr>
      <w:tr w:rsidR="00D45919" w:rsidRPr="008F6E7E">
        <w:tc>
          <w:tcPr>
            <w:tcW w:w="2943" w:type="dxa"/>
          </w:tcPr>
          <w:p w:rsidR="00D45919" w:rsidRPr="0079698E" w:rsidRDefault="00D45919" w:rsidP="0079698E">
            <w:pPr>
              <w:spacing w:after="0" w:line="240" w:lineRule="auto"/>
              <w:rPr>
                <w:lang w:val="sv-SE"/>
              </w:rPr>
            </w:pPr>
            <w:r w:rsidRPr="0079698E">
              <w:rPr>
                <w:lang w:val="sv-SE"/>
              </w:rPr>
              <w:t>Krav på förkunskaper:</w:t>
            </w:r>
          </w:p>
        </w:tc>
        <w:tc>
          <w:tcPr>
            <w:tcW w:w="6679" w:type="dxa"/>
          </w:tcPr>
          <w:p w:rsidR="00D45919" w:rsidRPr="008F6E7E" w:rsidRDefault="008F6E7E" w:rsidP="0079698E">
            <w:pPr>
              <w:spacing w:after="0" w:line="240" w:lineRule="auto"/>
              <w:rPr>
                <w:lang w:val="en-GB"/>
              </w:rPr>
            </w:pPr>
            <w:r w:rsidRPr="008F6E7E">
              <w:rPr>
                <w:lang w:val="en-GB"/>
              </w:rPr>
              <w:t xml:space="preserve">Basic knowledge of </w:t>
            </w:r>
            <w:r w:rsidR="00D81328" w:rsidRPr="008F6E7E">
              <w:rPr>
                <w:lang w:val="en-GB"/>
              </w:rPr>
              <w:t>predi</w:t>
            </w:r>
            <w:r w:rsidRPr="008F6E7E">
              <w:rPr>
                <w:lang w:val="en-GB"/>
              </w:rPr>
              <w:t>c</w:t>
            </w:r>
            <w:r w:rsidR="00D81328" w:rsidRPr="008F6E7E">
              <w:rPr>
                <w:lang w:val="en-GB"/>
              </w:rPr>
              <w:t>tiv</w:t>
            </w:r>
            <w:r w:rsidRPr="008F6E7E">
              <w:rPr>
                <w:lang w:val="en-GB"/>
              </w:rPr>
              <w:t>e</w:t>
            </w:r>
            <w:r w:rsidR="00D81328" w:rsidRPr="008F6E7E">
              <w:rPr>
                <w:lang w:val="en-GB"/>
              </w:rPr>
              <w:t xml:space="preserve"> </w:t>
            </w:r>
            <w:r w:rsidRPr="008F6E7E">
              <w:rPr>
                <w:lang w:val="en-GB"/>
              </w:rPr>
              <w:t xml:space="preserve">machine learning methods and proficiency in </w:t>
            </w:r>
            <w:r w:rsidR="003F6BB5">
              <w:rPr>
                <w:lang w:val="en-GB"/>
              </w:rPr>
              <w:t>any programming</w:t>
            </w:r>
            <w:r w:rsidR="00884076">
              <w:rPr>
                <w:lang w:val="en-GB"/>
              </w:rPr>
              <w:t xml:space="preserve"> language</w:t>
            </w:r>
            <w:r w:rsidR="009E0847">
              <w:rPr>
                <w:lang w:val="en-GB"/>
              </w:rPr>
              <w:t>. A</w:t>
            </w:r>
            <w:r w:rsidR="0045094C">
              <w:rPr>
                <w:lang w:val="en-GB"/>
              </w:rPr>
              <w:t>lthough, proficiency with python and the scipy stack</w:t>
            </w:r>
            <w:r w:rsidR="009E0847">
              <w:rPr>
                <w:lang w:val="en-GB"/>
              </w:rPr>
              <w:t xml:space="preserve"> (</w:t>
            </w:r>
            <w:r w:rsidR="0045094C">
              <w:rPr>
                <w:lang w:val="en-GB"/>
              </w:rPr>
              <w:t>including scikit-learn</w:t>
            </w:r>
            <w:r w:rsidR="008F7E50">
              <w:rPr>
                <w:lang w:val="en-GB"/>
              </w:rPr>
              <w:t>,</w:t>
            </w:r>
            <w:r w:rsidR="0045094C">
              <w:rPr>
                <w:lang w:val="en-GB"/>
              </w:rPr>
              <w:t xml:space="preserve"> tensor flow</w:t>
            </w:r>
            <w:r w:rsidR="008F7E50">
              <w:rPr>
                <w:lang w:val="en-GB"/>
              </w:rPr>
              <w:t xml:space="preserve"> and k</w:t>
            </w:r>
            <w:bookmarkStart w:id="0" w:name="_GoBack"/>
            <w:bookmarkEnd w:id="0"/>
            <w:r w:rsidR="008F7E50">
              <w:rPr>
                <w:lang w:val="en-GB"/>
              </w:rPr>
              <w:t>eras</w:t>
            </w:r>
            <w:r w:rsidR="009E0847">
              <w:rPr>
                <w:lang w:val="en-GB"/>
              </w:rPr>
              <w:t>)</w:t>
            </w:r>
            <w:r w:rsidR="0045094C">
              <w:rPr>
                <w:lang w:val="en-GB"/>
              </w:rPr>
              <w:t>, is ideal.</w:t>
            </w:r>
          </w:p>
        </w:tc>
      </w:tr>
      <w:tr w:rsidR="00D45919" w:rsidRPr="0079698E">
        <w:tc>
          <w:tcPr>
            <w:tcW w:w="2943" w:type="dxa"/>
          </w:tcPr>
          <w:p w:rsidR="00D45919" w:rsidRPr="0079698E" w:rsidRDefault="00D45919" w:rsidP="0079698E">
            <w:pPr>
              <w:spacing w:after="0" w:line="240" w:lineRule="auto"/>
            </w:pPr>
            <w:r w:rsidRPr="0045094C">
              <w:rPr>
                <w:lang w:val="en-GB"/>
              </w:rPr>
              <w:t>Handle</w:t>
            </w:r>
            <w:r w:rsidRPr="0079698E">
              <w:t>dare/Önskad handledarkompetens</w:t>
            </w:r>
          </w:p>
        </w:tc>
        <w:tc>
          <w:tcPr>
            <w:tcW w:w="6679" w:type="dxa"/>
          </w:tcPr>
          <w:p w:rsidR="00D45919" w:rsidRPr="0079698E" w:rsidRDefault="00D81328" w:rsidP="0079698E">
            <w:pPr>
              <w:spacing w:after="0" w:line="240" w:lineRule="auto"/>
            </w:pPr>
            <w:r>
              <w:t>Patrick Gabrielsson</w:t>
            </w:r>
          </w:p>
        </w:tc>
      </w:tr>
    </w:tbl>
    <w:p w:rsidR="00D45919" w:rsidRPr="00405028" w:rsidRDefault="00D45919" w:rsidP="00405028"/>
    <w:sectPr w:rsidR="00D45919" w:rsidRPr="00405028" w:rsidSect="005120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964" w:rsidRDefault="00522964" w:rsidP="00405028">
      <w:pPr>
        <w:spacing w:after="0" w:line="240" w:lineRule="auto"/>
      </w:pPr>
      <w:r>
        <w:separator/>
      </w:r>
    </w:p>
  </w:endnote>
  <w:endnote w:type="continuationSeparator" w:id="0">
    <w:p w:rsidR="00522964" w:rsidRDefault="00522964" w:rsidP="0040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964" w:rsidRDefault="00522964" w:rsidP="00405028">
      <w:pPr>
        <w:spacing w:after="0" w:line="240" w:lineRule="auto"/>
      </w:pPr>
      <w:r>
        <w:separator/>
      </w:r>
    </w:p>
  </w:footnote>
  <w:footnote w:type="continuationSeparator" w:id="0">
    <w:p w:rsidR="00522964" w:rsidRDefault="00522964" w:rsidP="00405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5028"/>
    <w:rsid w:val="00001B88"/>
    <w:rsid w:val="00001C5E"/>
    <w:rsid w:val="00007795"/>
    <w:rsid w:val="00014224"/>
    <w:rsid w:val="00021F9C"/>
    <w:rsid w:val="00032794"/>
    <w:rsid w:val="0003544A"/>
    <w:rsid w:val="00037EAB"/>
    <w:rsid w:val="00050886"/>
    <w:rsid w:val="00061FC1"/>
    <w:rsid w:val="0006212B"/>
    <w:rsid w:val="00063977"/>
    <w:rsid w:val="00067620"/>
    <w:rsid w:val="00073ED8"/>
    <w:rsid w:val="00080602"/>
    <w:rsid w:val="0008749B"/>
    <w:rsid w:val="00096475"/>
    <w:rsid w:val="00096D56"/>
    <w:rsid w:val="000A0014"/>
    <w:rsid w:val="000A122A"/>
    <w:rsid w:val="000A2601"/>
    <w:rsid w:val="000B5716"/>
    <w:rsid w:val="000B5783"/>
    <w:rsid w:val="000C4950"/>
    <w:rsid w:val="000C4F6A"/>
    <w:rsid w:val="000C60B7"/>
    <w:rsid w:val="000C79E7"/>
    <w:rsid w:val="000D45ED"/>
    <w:rsid w:val="000D6931"/>
    <w:rsid w:val="000F4DC5"/>
    <w:rsid w:val="00105BD5"/>
    <w:rsid w:val="00107FA5"/>
    <w:rsid w:val="00112C9E"/>
    <w:rsid w:val="001156C4"/>
    <w:rsid w:val="00115CCA"/>
    <w:rsid w:val="001461BF"/>
    <w:rsid w:val="00151750"/>
    <w:rsid w:val="00152912"/>
    <w:rsid w:val="00153193"/>
    <w:rsid w:val="00154845"/>
    <w:rsid w:val="001615B7"/>
    <w:rsid w:val="001A7717"/>
    <w:rsid w:val="001B27F1"/>
    <w:rsid w:val="001B63DD"/>
    <w:rsid w:val="001B72F5"/>
    <w:rsid w:val="001D187E"/>
    <w:rsid w:val="001D42EC"/>
    <w:rsid w:val="001E1024"/>
    <w:rsid w:val="001E776B"/>
    <w:rsid w:val="001F05CD"/>
    <w:rsid w:val="001F38FC"/>
    <w:rsid w:val="001F3E7C"/>
    <w:rsid w:val="00203395"/>
    <w:rsid w:val="00203CAF"/>
    <w:rsid w:val="00210D49"/>
    <w:rsid w:val="00213123"/>
    <w:rsid w:val="00221C72"/>
    <w:rsid w:val="00225EB5"/>
    <w:rsid w:val="00226888"/>
    <w:rsid w:val="00227535"/>
    <w:rsid w:val="00234B0E"/>
    <w:rsid w:val="00241139"/>
    <w:rsid w:val="00247BEE"/>
    <w:rsid w:val="002508A3"/>
    <w:rsid w:val="002539B3"/>
    <w:rsid w:val="002558B0"/>
    <w:rsid w:val="0025734F"/>
    <w:rsid w:val="00261ACB"/>
    <w:rsid w:val="002631DA"/>
    <w:rsid w:val="00270D13"/>
    <w:rsid w:val="0027245E"/>
    <w:rsid w:val="00283053"/>
    <w:rsid w:val="002830F0"/>
    <w:rsid w:val="002933A1"/>
    <w:rsid w:val="002A6F20"/>
    <w:rsid w:val="002B7948"/>
    <w:rsid w:val="002B7BBB"/>
    <w:rsid w:val="002C00AE"/>
    <w:rsid w:val="002C38C6"/>
    <w:rsid w:val="002D3646"/>
    <w:rsid w:val="002D6D18"/>
    <w:rsid w:val="002E1BCF"/>
    <w:rsid w:val="002F3674"/>
    <w:rsid w:val="00301446"/>
    <w:rsid w:val="003064E4"/>
    <w:rsid w:val="00311882"/>
    <w:rsid w:val="00313498"/>
    <w:rsid w:val="00321AE3"/>
    <w:rsid w:val="00331CBE"/>
    <w:rsid w:val="003331C2"/>
    <w:rsid w:val="003627A6"/>
    <w:rsid w:val="003727E5"/>
    <w:rsid w:val="00372EFC"/>
    <w:rsid w:val="00394F21"/>
    <w:rsid w:val="003B2017"/>
    <w:rsid w:val="003D0677"/>
    <w:rsid w:val="003F2870"/>
    <w:rsid w:val="003F6BB5"/>
    <w:rsid w:val="0040308A"/>
    <w:rsid w:val="00405028"/>
    <w:rsid w:val="00441DEA"/>
    <w:rsid w:val="004434F7"/>
    <w:rsid w:val="00445758"/>
    <w:rsid w:val="0045094C"/>
    <w:rsid w:val="0045559F"/>
    <w:rsid w:val="00457B88"/>
    <w:rsid w:val="00460709"/>
    <w:rsid w:val="00463D41"/>
    <w:rsid w:val="00463D68"/>
    <w:rsid w:val="00475CED"/>
    <w:rsid w:val="004775B7"/>
    <w:rsid w:val="00480F4E"/>
    <w:rsid w:val="00481585"/>
    <w:rsid w:val="0049019A"/>
    <w:rsid w:val="004A1A7A"/>
    <w:rsid w:val="004A2173"/>
    <w:rsid w:val="004A243C"/>
    <w:rsid w:val="004B29B7"/>
    <w:rsid w:val="004B4AAB"/>
    <w:rsid w:val="004B4F56"/>
    <w:rsid w:val="004B5C73"/>
    <w:rsid w:val="004C1625"/>
    <w:rsid w:val="004C49F7"/>
    <w:rsid w:val="004C5596"/>
    <w:rsid w:val="004D2688"/>
    <w:rsid w:val="004D33E2"/>
    <w:rsid w:val="004D34CE"/>
    <w:rsid w:val="004D4060"/>
    <w:rsid w:val="004E1141"/>
    <w:rsid w:val="004E5F34"/>
    <w:rsid w:val="005029C1"/>
    <w:rsid w:val="00506227"/>
    <w:rsid w:val="005120D9"/>
    <w:rsid w:val="00515A4C"/>
    <w:rsid w:val="00516197"/>
    <w:rsid w:val="00517EBF"/>
    <w:rsid w:val="00522964"/>
    <w:rsid w:val="005270BC"/>
    <w:rsid w:val="00532349"/>
    <w:rsid w:val="00532889"/>
    <w:rsid w:val="00540589"/>
    <w:rsid w:val="005436B0"/>
    <w:rsid w:val="00544772"/>
    <w:rsid w:val="00552741"/>
    <w:rsid w:val="00555B88"/>
    <w:rsid w:val="00560066"/>
    <w:rsid w:val="005713A0"/>
    <w:rsid w:val="00581ACF"/>
    <w:rsid w:val="00581E41"/>
    <w:rsid w:val="00582149"/>
    <w:rsid w:val="00582B68"/>
    <w:rsid w:val="00582D41"/>
    <w:rsid w:val="00586EFB"/>
    <w:rsid w:val="005A515B"/>
    <w:rsid w:val="005A67D7"/>
    <w:rsid w:val="005B2813"/>
    <w:rsid w:val="005C0954"/>
    <w:rsid w:val="005C1BAB"/>
    <w:rsid w:val="005C5ADF"/>
    <w:rsid w:val="005C757E"/>
    <w:rsid w:val="005D1162"/>
    <w:rsid w:val="005D1BCD"/>
    <w:rsid w:val="005D31F5"/>
    <w:rsid w:val="005D650F"/>
    <w:rsid w:val="005E25E6"/>
    <w:rsid w:val="005E2C08"/>
    <w:rsid w:val="005F641F"/>
    <w:rsid w:val="005F6A1C"/>
    <w:rsid w:val="006009BE"/>
    <w:rsid w:val="00606C07"/>
    <w:rsid w:val="00611866"/>
    <w:rsid w:val="00620D7E"/>
    <w:rsid w:val="006212D4"/>
    <w:rsid w:val="00621C67"/>
    <w:rsid w:val="006375CB"/>
    <w:rsid w:val="00641793"/>
    <w:rsid w:val="006431CE"/>
    <w:rsid w:val="006512E0"/>
    <w:rsid w:val="00660066"/>
    <w:rsid w:val="006730F5"/>
    <w:rsid w:val="0068418B"/>
    <w:rsid w:val="006962F5"/>
    <w:rsid w:val="006A26E7"/>
    <w:rsid w:val="006A5FC9"/>
    <w:rsid w:val="006B199B"/>
    <w:rsid w:val="006B2585"/>
    <w:rsid w:val="006C7D77"/>
    <w:rsid w:val="006D35D3"/>
    <w:rsid w:val="006D36A3"/>
    <w:rsid w:val="006D4416"/>
    <w:rsid w:val="006D444D"/>
    <w:rsid w:val="006D5034"/>
    <w:rsid w:val="006D545B"/>
    <w:rsid w:val="006E46D9"/>
    <w:rsid w:val="006E6AD5"/>
    <w:rsid w:val="006F1171"/>
    <w:rsid w:val="006F1E8B"/>
    <w:rsid w:val="006F5E56"/>
    <w:rsid w:val="007132FB"/>
    <w:rsid w:val="00722E8E"/>
    <w:rsid w:val="00725EDB"/>
    <w:rsid w:val="007274B3"/>
    <w:rsid w:val="0073774B"/>
    <w:rsid w:val="00743406"/>
    <w:rsid w:val="00753C64"/>
    <w:rsid w:val="00761979"/>
    <w:rsid w:val="00771816"/>
    <w:rsid w:val="007722F3"/>
    <w:rsid w:val="0077581B"/>
    <w:rsid w:val="00775F56"/>
    <w:rsid w:val="0078056F"/>
    <w:rsid w:val="00782AB3"/>
    <w:rsid w:val="00782BE0"/>
    <w:rsid w:val="00792589"/>
    <w:rsid w:val="007928C3"/>
    <w:rsid w:val="0079698E"/>
    <w:rsid w:val="007972AF"/>
    <w:rsid w:val="007A1F68"/>
    <w:rsid w:val="007A321A"/>
    <w:rsid w:val="007B63C1"/>
    <w:rsid w:val="007B65B4"/>
    <w:rsid w:val="007C1EE8"/>
    <w:rsid w:val="007C5699"/>
    <w:rsid w:val="007D6EBA"/>
    <w:rsid w:val="007E6BF6"/>
    <w:rsid w:val="007E7615"/>
    <w:rsid w:val="007E7AED"/>
    <w:rsid w:val="007F2653"/>
    <w:rsid w:val="007F28F0"/>
    <w:rsid w:val="008060BB"/>
    <w:rsid w:val="00814930"/>
    <w:rsid w:val="00826A94"/>
    <w:rsid w:val="008338A0"/>
    <w:rsid w:val="00833D6C"/>
    <w:rsid w:val="008359AF"/>
    <w:rsid w:val="0084142B"/>
    <w:rsid w:val="00841F47"/>
    <w:rsid w:val="00844AF0"/>
    <w:rsid w:val="00844FFF"/>
    <w:rsid w:val="00847830"/>
    <w:rsid w:val="008540D6"/>
    <w:rsid w:val="00854D29"/>
    <w:rsid w:val="00876F74"/>
    <w:rsid w:val="00877C95"/>
    <w:rsid w:val="008805AC"/>
    <w:rsid w:val="008812CC"/>
    <w:rsid w:val="00884076"/>
    <w:rsid w:val="008845D1"/>
    <w:rsid w:val="00893E91"/>
    <w:rsid w:val="008957B4"/>
    <w:rsid w:val="0089787B"/>
    <w:rsid w:val="008B0B3C"/>
    <w:rsid w:val="008B298D"/>
    <w:rsid w:val="008C1E42"/>
    <w:rsid w:val="008C1EEC"/>
    <w:rsid w:val="008C225A"/>
    <w:rsid w:val="008C3F55"/>
    <w:rsid w:val="008F18E0"/>
    <w:rsid w:val="008F6E7E"/>
    <w:rsid w:val="008F7E50"/>
    <w:rsid w:val="00902327"/>
    <w:rsid w:val="00907631"/>
    <w:rsid w:val="0091496E"/>
    <w:rsid w:val="00917F1A"/>
    <w:rsid w:val="00922392"/>
    <w:rsid w:val="00933657"/>
    <w:rsid w:val="00935854"/>
    <w:rsid w:val="00953EDE"/>
    <w:rsid w:val="009704DE"/>
    <w:rsid w:val="00974BE4"/>
    <w:rsid w:val="00976417"/>
    <w:rsid w:val="0098057A"/>
    <w:rsid w:val="00981AEC"/>
    <w:rsid w:val="00991A50"/>
    <w:rsid w:val="00993580"/>
    <w:rsid w:val="009A2A28"/>
    <w:rsid w:val="009A5965"/>
    <w:rsid w:val="009B2E92"/>
    <w:rsid w:val="009B5CB6"/>
    <w:rsid w:val="009C246C"/>
    <w:rsid w:val="009C383B"/>
    <w:rsid w:val="009D60A8"/>
    <w:rsid w:val="009D7FB8"/>
    <w:rsid w:val="009E0847"/>
    <w:rsid w:val="009E30AE"/>
    <w:rsid w:val="009E531F"/>
    <w:rsid w:val="009E5CE5"/>
    <w:rsid w:val="009F5D79"/>
    <w:rsid w:val="00A023B1"/>
    <w:rsid w:val="00A02592"/>
    <w:rsid w:val="00A10421"/>
    <w:rsid w:val="00A10B25"/>
    <w:rsid w:val="00A1327B"/>
    <w:rsid w:val="00A23509"/>
    <w:rsid w:val="00A27B2A"/>
    <w:rsid w:val="00A33071"/>
    <w:rsid w:val="00A37944"/>
    <w:rsid w:val="00A4691D"/>
    <w:rsid w:val="00A51BD7"/>
    <w:rsid w:val="00A5695B"/>
    <w:rsid w:val="00A73497"/>
    <w:rsid w:val="00A817A6"/>
    <w:rsid w:val="00A90855"/>
    <w:rsid w:val="00AA04FE"/>
    <w:rsid w:val="00AA4D76"/>
    <w:rsid w:val="00AA7A2F"/>
    <w:rsid w:val="00AB39D4"/>
    <w:rsid w:val="00AC20F6"/>
    <w:rsid w:val="00AD5230"/>
    <w:rsid w:val="00AD72B0"/>
    <w:rsid w:val="00AE5093"/>
    <w:rsid w:val="00AE5A7A"/>
    <w:rsid w:val="00AF5755"/>
    <w:rsid w:val="00AF6165"/>
    <w:rsid w:val="00AF62EB"/>
    <w:rsid w:val="00B02CCB"/>
    <w:rsid w:val="00B128E7"/>
    <w:rsid w:val="00B12CA0"/>
    <w:rsid w:val="00B138B4"/>
    <w:rsid w:val="00B13DF9"/>
    <w:rsid w:val="00B15393"/>
    <w:rsid w:val="00B15C9D"/>
    <w:rsid w:val="00B34A00"/>
    <w:rsid w:val="00B41B8C"/>
    <w:rsid w:val="00B41F62"/>
    <w:rsid w:val="00B43381"/>
    <w:rsid w:val="00B43720"/>
    <w:rsid w:val="00B54196"/>
    <w:rsid w:val="00B57115"/>
    <w:rsid w:val="00B71119"/>
    <w:rsid w:val="00B82FBD"/>
    <w:rsid w:val="00B9101B"/>
    <w:rsid w:val="00BC1ADD"/>
    <w:rsid w:val="00BC2D63"/>
    <w:rsid w:val="00BC4676"/>
    <w:rsid w:val="00BC5FBC"/>
    <w:rsid w:val="00BC6CBA"/>
    <w:rsid w:val="00BC775E"/>
    <w:rsid w:val="00BE3CEA"/>
    <w:rsid w:val="00BE650C"/>
    <w:rsid w:val="00BF770A"/>
    <w:rsid w:val="00C02336"/>
    <w:rsid w:val="00C03670"/>
    <w:rsid w:val="00C10124"/>
    <w:rsid w:val="00C123E4"/>
    <w:rsid w:val="00C12DF0"/>
    <w:rsid w:val="00C21451"/>
    <w:rsid w:val="00C269F8"/>
    <w:rsid w:val="00C30649"/>
    <w:rsid w:val="00C35EFD"/>
    <w:rsid w:val="00C40176"/>
    <w:rsid w:val="00C63493"/>
    <w:rsid w:val="00C65A8C"/>
    <w:rsid w:val="00C67C96"/>
    <w:rsid w:val="00C72989"/>
    <w:rsid w:val="00C73D8D"/>
    <w:rsid w:val="00C75826"/>
    <w:rsid w:val="00C8173B"/>
    <w:rsid w:val="00C85EAB"/>
    <w:rsid w:val="00CA0CF1"/>
    <w:rsid w:val="00CA2F0F"/>
    <w:rsid w:val="00CB3F98"/>
    <w:rsid w:val="00CD4FAB"/>
    <w:rsid w:val="00CD750A"/>
    <w:rsid w:val="00CE0409"/>
    <w:rsid w:val="00CE7101"/>
    <w:rsid w:val="00D06082"/>
    <w:rsid w:val="00D115DD"/>
    <w:rsid w:val="00D12064"/>
    <w:rsid w:val="00D1529C"/>
    <w:rsid w:val="00D20B95"/>
    <w:rsid w:val="00D21B74"/>
    <w:rsid w:val="00D221EC"/>
    <w:rsid w:val="00D25D48"/>
    <w:rsid w:val="00D33ED4"/>
    <w:rsid w:val="00D36FCF"/>
    <w:rsid w:val="00D41C2C"/>
    <w:rsid w:val="00D44455"/>
    <w:rsid w:val="00D45919"/>
    <w:rsid w:val="00D45E27"/>
    <w:rsid w:val="00D55494"/>
    <w:rsid w:val="00D6069F"/>
    <w:rsid w:val="00D640AC"/>
    <w:rsid w:val="00D64164"/>
    <w:rsid w:val="00D65A35"/>
    <w:rsid w:val="00D6681C"/>
    <w:rsid w:val="00D7595D"/>
    <w:rsid w:val="00D81328"/>
    <w:rsid w:val="00D90D45"/>
    <w:rsid w:val="00D9241F"/>
    <w:rsid w:val="00D94D98"/>
    <w:rsid w:val="00D97BBD"/>
    <w:rsid w:val="00DA1966"/>
    <w:rsid w:val="00DA2898"/>
    <w:rsid w:val="00DC0128"/>
    <w:rsid w:val="00DC3364"/>
    <w:rsid w:val="00DC5574"/>
    <w:rsid w:val="00DD660F"/>
    <w:rsid w:val="00DD7C66"/>
    <w:rsid w:val="00DE3828"/>
    <w:rsid w:val="00DE6854"/>
    <w:rsid w:val="00DF00CD"/>
    <w:rsid w:val="00DF1421"/>
    <w:rsid w:val="00DF5CFA"/>
    <w:rsid w:val="00E01EF5"/>
    <w:rsid w:val="00E05D38"/>
    <w:rsid w:val="00E1744D"/>
    <w:rsid w:val="00E214AE"/>
    <w:rsid w:val="00E22A86"/>
    <w:rsid w:val="00E31CAF"/>
    <w:rsid w:val="00E3206E"/>
    <w:rsid w:val="00E34784"/>
    <w:rsid w:val="00E37696"/>
    <w:rsid w:val="00E40B84"/>
    <w:rsid w:val="00E429EF"/>
    <w:rsid w:val="00E4759A"/>
    <w:rsid w:val="00E51230"/>
    <w:rsid w:val="00E66B8B"/>
    <w:rsid w:val="00E72E64"/>
    <w:rsid w:val="00E761AC"/>
    <w:rsid w:val="00EA06CB"/>
    <w:rsid w:val="00EA36BB"/>
    <w:rsid w:val="00EA6A09"/>
    <w:rsid w:val="00EA7486"/>
    <w:rsid w:val="00EB102B"/>
    <w:rsid w:val="00EB516B"/>
    <w:rsid w:val="00EB5196"/>
    <w:rsid w:val="00EB7794"/>
    <w:rsid w:val="00ED25AB"/>
    <w:rsid w:val="00EE5329"/>
    <w:rsid w:val="00F070BA"/>
    <w:rsid w:val="00F32B58"/>
    <w:rsid w:val="00F54DD3"/>
    <w:rsid w:val="00F563DC"/>
    <w:rsid w:val="00F5699C"/>
    <w:rsid w:val="00F616F0"/>
    <w:rsid w:val="00F77168"/>
    <w:rsid w:val="00F924BE"/>
    <w:rsid w:val="00F9371C"/>
    <w:rsid w:val="00F97533"/>
    <w:rsid w:val="00FA3BB8"/>
    <w:rsid w:val="00FC34C1"/>
    <w:rsid w:val="00FC617F"/>
    <w:rsid w:val="00FD1C6D"/>
    <w:rsid w:val="00FD1D13"/>
    <w:rsid w:val="00FE66A5"/>
    <w:rsid w:val="00FE6A7A"/>
    <w:rsid w:val="00FF01CB"/>
    <w:rsid w:val="00FF1194"/>
    <w:rsid w:val="00FF12B2"/>
    <w:rsid w:val="00FF26C2"/>
    <w:rsid w:val="00FF29C8"/>
    <w:rsid w:val="00FF3A00"/>
    <w:rsid w:val="00FF5307"/>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C7A6B5"/>
  <w15:docId w15:val="{10B8BF00-C92F-49D5-B1CE-1B5A25C9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20D9"/>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05028"/>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40502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05028"/>
  </w:style>
  <w:style w:type="paragraph" w:styleId="Footer">
    <w:name w:val="footer"/>
    <w:basedOn w:val="Normal"/>
    <w:link w:val="FooterChar"/>
    <w:uiPriority w:val="99"/>
    <w:semiHidden/>
    <w:rsid w:val="00405028"/>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405028"/>
  </w:style>
  <w:style w:type="character" w:styleId="Hyperlink">
    <w:name w:val="Hyperlink"/>
    <w:uiPriority w:val="99"/>
    <w:rsid w:val="009E5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476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gabrielsson@hb.s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750</Words>
  <Characters>4277</Characters>
  <Application>Microsoft Office Word</Application>
  <DocSecurity>0</DocSecurity>
  <Lines>35</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Titel:</vt:lpstr>
      <vt:lpstr>Titel:</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ulj</dc:creator>
  <cp:lastModifiedBy>Paga</cp:lastModifiedBy>
  <cp:revision>66</cp:revision>
  <dcterms:created xsi:type="dcterms:W3CDTF">2013-01-21T10:39:00Z</dcterms:created>
  <dcterms:modified xsi:type="dcterms:W3CDTF">2016-11-15T21:59:00Z</dcterms:modified>
</cp:coreProperties>
</file>