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D8" w:rsidRDefault="00BA65D8">
      <w:pPr>
        <w:rPr>
          <w:rFonts w:ascii="NSimSun" w:hAnsi="NSimSun" w:cs="NSimSun"/>
          <w:kern w:val="0"/>
          <w:sz w:val="19"/>
          <w:szCs w:val="19"/>
        </w:rPr>
      </w:pPr>
    </w:p>
    <w:p w:rsidR="00BA65D8" w:rsidRPr="00BA65D8" w:rsidRDefault="00BA65D8">
      <w:pPr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BA65D8">
        <w:rPr>
          <w:rFonts w:ascii="NSimSun" w:hAnsi="NSimSun" w:cs="NSimSun" w:hint="eastAsia"/>
          <w:kern w:val="0"/>
          <w:sz w:val="24"/>
          <w:szCs w:val="19"/>
          <w:shd w:val="pct15" w:color="auto" w:fill="FFFFFF"/>
        </w:rPr>
        <w:t>引用</w:t>
      </w:r>
      <w:r w:rsidRPr="00BA65D8">
        <w:rPr>
          <w:rFonts w:ascii="NSimSun" w:hAnsi="NSimSun" w:cs="NSimSun" w:hint="eastAsia"/>
          <w:kern w:val="0"/>
          <w:sz w:val="24"/>
          <w:szCs w:val="19"/>
          <w:shd w:val="pct15" w:color="auto" w:fill="FFFFFF"/>
        </w:rPr>
        <w:t xml:space="preserve"> S7.NET</w:t>
      </w:r>
    </w:p>
    <w:p w:rsidR="00BA65D8" w:rsidRDefault="00BA65D8">
      <w:r>
        <w:rPr>
          <w:noProof/>
        </w:rPr>
        <w:drawing>
          <wp:inline distT="0" distB="0" distL="0" distR="0" wp14:anchorId="57625970" wp14:editId="7D2521F3">
            <wp:extent cx="5274310" cy="56611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D8" w:rsidRDefault="00BA65D8"/>
    <w:p w:rsidR="00BA65D8" w:rsidRDefault="00BA65D8"/>
    <w:p w:rsidR="00BA65D8" w:rsidRPr="00BA65D8" w:rsidRDefault="00BA65D8">
      <w:pPr>
        <w:rPr>
          <w:sz w:val="32"/>
        </w:rPr>
      </w:pP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实例化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 xml:space="preserve"> PLC S7-200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通讯参数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(S7-1200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与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S7-200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通讯格式相同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)</w:t>
      </w:r>
    </w:p>
    <w:p w:rsidR="00BA65D8" w:rsidRDefault="00BA65D8">
      <w:r>
        <w:rPr>
          <w:noProof/>
        </w:rPr>
        <w:drawing>
          <wp:inline distT="0" distB="0" distL="0" distR="0" wp14:anchorId="2436CC63" wp14:editId="654BA7FC">
            <wp:extent cx="474345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D8" w:rsidRDefault="00BA65D8"/>
    <w:p w:rsidR="00BA65D8" w:rsidRDefault="00BA65D8"/>
    <w:p w:rsidR="00BA65D8" w:rsidRPr="00BA65D8" w:rsidRDefault="00BA65D8">
      <w:pPr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打开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PLC1</w:t>
      </w:r>
    </w:p>
    <w:p w:rsidR="00BA65D8" w:rsidRPr="00BA65D8" w:rsidRDefault="00BA65D8">
      <w:pPr>
        <w:rPr>
          <w:sz w:val="32"/>
          <w:shd w:val="pct15" w:color="auto" w:fill="FFFFFF"/>
        </w:rPr>
      </w:pP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返回一个值，判断与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PLC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的连接是否打开</w:t>
      </w:r>
    </w:p>
    <w:p w:rsidR="00BA65D8" w:rsidRDefault="00BA65D8">
      <w:r>
        <w:rPr>
          <w:noProof/>
        </w:rPr>
        <w:drawing>
          <wp:inline distT="0" distB="0" distL="0" distR="0" wp14:anchorId="1CE5EEC9" wp14:editId="581521F0">
            <wp:extent cx="46196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D8" w:rsidRDefault="00BA65D8"/>
    <w:p w:rsidR="00BA65D8" w:rsidRPr="00BA65D8" w:rsidRDefault="00BA65D8" w:rsidP="00BA65D8">
      <w:pPr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>
        <w:rPr>
          <w:rFonts w:ascii="NSimSun" w:hAnsi="NSimSun" w:cs="NSimSun" w:hint="eastAsia"/>
          <w:kern w:val="0"/>
          <w:sz w:val="24"/>
          <w:szCs w:val="19"/>
          <w:shd w:val="pct15" w:color="auto" w:fill="FFFFFF"/>
        </w:rPr>
        <w:t>断开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PLC1</w:t>
      </w:r>
    </w:p>
    <w:p w:rsidR="00BA65D8" w:rsidRPr="00BA65D8" w:rsidRDefault="00BA65D8">
      <w:pPr>
        <w:rPr>
          <w:sz w:val="32"/>
          <w:shd w:val="pct15" w:color="auto" w:fill="FFFFFF"/>
        </w:rPr>
      </w:pP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返回一个值，判断与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PLC</w:t>
      </w:r>
      <w:r w:rsidRPr="00BA65D8">
        <w:rPr>
          <w:rFonts w:ascii="NSimSun" w:hAnsi="NSimSun" w:cs="NSimSun"/>
          <w:kern w:val="0"/>
          <w:sz w:val="24"/>
          <w:szCs w:val="19"/>
          <w:shd w:val="pct15" w:color="auto" w:fill="FFFFFF"/>
        </w:rPr>
        <w:t>的连接是否打开</w:t>
      </w:r>
    </w:p>
    <w:p w:rsidR="00BA65D8" w:rsidRDefault="00BA65D8">
      <w:r>
        <w:rPr>
          <w:noProof/>
        </w:rPr>
        <w:drawing>
          <wp:inline distT="0" distB="0" distL="0" distR="0" wp14:anchorId="1B016347" wp14:editId="0413576D">
            <wp:extent cx="4476750" cy="1704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D8" w:rsidRDefault="00BA65D8"/>
    <w:p w:rsidR="00BA65D8" w:rsidRDefault="00BA65D8"/>
    <w:p w:rsidR="00BA65D8" w:rsidRDefault="00BA65D8"/>
    <w:p w:rsidR="00BA65D8" w:rsidRDefault="00BA65D8"/>
    <w:p w:rsidR="00BA65D8" w:rsidRDefault="00BA65D8"/>
    <w:p w:rsidR="00BA65D8" w:rsidRDefault="00BA65D8"/>
    <w:p w:rsidR="00BA65D8" w:rsidRPr="003F0C72" w:rsidRDefault="003F0C72">
      <w:pPr>
        <w:rPr>
          <w:sz w:val="24"/>
          <w:shd w:val="pct15" w:color="auto" w:fill="FFFFFF"/>
        </w:rPr>
      </w:pPr>
      <w:r w:rsidRPr="003F0C72">
        <w:rPr>
          <w:rFonts w:hint="eastAsia"/>
          <w:sz w:val="24"/>
          <w:shd w:val="pct15" w:color="auto" w:fill="FFFFFF"/>
        </w:rPr>
        <w:lastRenderedPageBreak/>
        <w:t>将值写入至</w:t>
      </w:r>
      <w:r w:rsidRPr="003F0C72">
        <w:rPr>
          <w:rFonts w:hint="eastAsia"/>
          <w:sz w:val="24"/>
          <w:shd w:val="pct15" w:color="auto" w:fill="FFFFFF"/>
        </w:rPr>
        <w:t>PLC</w:t>
      </w:r>
      <w:r w:rsidRPr="003F0C72">
        <w:rPr>
          <w:rFonts w:hint="eastAsia"/>
          <w:sz w:val="24"/>
          <w:shd w:val="pct15" w:color="auto" w:fill="FFFFFF"/>
        </w:rPr>
        <w:t>寄存器</w:t>
      </w:r>
    </w:p>
    <w:p w:rsidR="00BA65D8" w:rsidRDefault="00721566">
      <w:r>
        <w:rPr>
          <w:noProof/>
        </w:rPr>
        <w:drawing>
          <wp:inline distT="0" distB="0" distL="0" distR="0" wp14:anchorId="49B5C6F0" wp14:editId="094B8EFC">
            <wp:extent cx="541972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116" cy="11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C72">
        <w:rPr>
          <w:rFonts w:hint="eastAsia"/>
        </w:rPr>
        <w:t>、</w:t>
      </w:r>
    </w:p>
    <w:p w:rsidR="003F0C72" w:rsidRDefault="003F0C72">
      <w:pPr>
        <w:rPr>
          <w:sz w:val="24"/>
          <w:shd w:val="pct15" w:color="auto" w:fill="FFFFFF"/>
        </w:rPr>
      </w:pPr>
      <w:r w:rsidRPr="003F0C72">
        <w:rPr>
          <w:rFonts w:hint="eastAsia"/>
          <w:sz w:val="24"/>
          <w:shd w:val="pct15" w:color="auto" w:fill="FFFFFF"/>
        </w:rPr>
        <w:t>读取</w:t>
      </w:r>
      <w:r w:rsidRPr="003F0C72">
        <w:rPr>
          <w:rFonts w:hint="eastAsia"/>
          <w:sz w:val="24"/>
          <w:shd w:val="pct15" w:color="auto" w:fill="FFFFFF"/>
        </w:rPr>
        <w:t>PLC</w:t>
      </w:r>
      <w:r w:rsidRPr="003F0C72">
        <w:rPr>
          <w:rFonts w:hint="eastAsia"/>
          <w:sz w:val="24"/>
          <w:shd w:val="pct15" w:color="auto" w:fill="FFFFFF"/>
        </w:rPr>
        <w:t>中的值</w:t>
      </w:r>
    </w:p>
    <w:p w:rsidR="003F0C72" w:rsidRDefault="00F3473E">
      <w:pPr>
        <w:rPr>
          <w:rFonts w:hint="eastAsia"/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5B0E5B54" wp14:editId="399FE9E0">
            <wp:extent cx="5258827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3" w:rsidRDefault="00EF5EC3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/////////</w:t>
      </w:r>
    </w:p>
    <w:p w:rsidR="003F0C72" w:rsidRDefault="00EF5EC3">
      <w:pPr>
        <w:rPr>
          <w:rFonts w:hint="eastAsia"/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572D6220" wp14:editId="70372ACD">
            <wp:extent cx="5274310" cy="141930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3" w:rsidRDefault="00EF5EC3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4"/>
          <w:shd w:val="pct15" w:color="auto" w:fill="FFFFFF"/>
        </w:rPr>
      </w:pPr>
    </w:p>
    <w:p w:rsidR="003F0C72" w:rsidRDefault="003F0C72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lastRenderedPageBreak/>
        <w:t>界面：</w:t>
      </w:r>
    </w:p>
    <w:p w:rsidR="003F0C72" w:rsidRDefault="00EF5EC3">
      <w:pPr>
        <w:rPr>
          <w:sz w:val="28"/>
          <w:shd w:val="pct15" w:color="auto" w:fill="FFFFFF"/>
        </w:rPr>
      </w:pPr>
      <w:r>
        <w:rPr>
          <w:noProof/>
        </w:rPr>
        <w:drawing>
          <wp:inline distT="0" distB="0" distL="0" distR="0" wp14:anchorId="6AA93D44" wp14:editId="155A1571">
            <wp:extent cx="5274310" cy="3139557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72" w:rsidRDefault="003F0C72">
      <w:pPr>
        <w:rPr>
          <w:sz w:val="24"/>
          <w:shd w:val="pct15" w:color="auto" w:fill="FFFFFF"/>
        </w:rPr>
      </w:pPr>
      <w:r w:rsidRPr="003F0C72">
        <w:rPr>
          <w:rFonts w:hint="eastAsia"/>
          <w:sz w:val="28"/>
          <w:shd w:val="pct15" w:color="auto" w:fill="FFFFFF"/>
        </w:rPr>
        <w:t>源代码：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S7.Net;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引用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S7.NET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西门子</w:t>
      </w:r>
      <w:r>
        <w:rPr>
          <w:rFonts w:ascii="NSimSun" w:hAnsi="NSimSun" w:cs="NSimSun"/>
          <w:color w:val="000000"/>
          <w:kern w:val="0"/>
          <w:sz w:val="19"/>
          <w:szCs w:val="19"/>
        </w:rPr>
        <w:t>PLC</w:t>
      </w:r>
      <w:r>
        <w:rPr>
          <w:rFonts w:ascii="NSimSun" w:hAnsi="NSimSun" w:cs="NSimSun"/>
          <w:color w:val="000000"/>
          <w:kern w:val="0"/>
          <w:sz w:val="19"/>
          <w:szCs w:val="19"/>
        </w:rPr>
        <w:t>通讯测试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Form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Form1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端口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textIP.Enabled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timer1.Enabled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plc1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(CpuType.S71200,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string.Concat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textIP.Text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), 0, 1);//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plc1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(CpuType.S7200Smart, "192.168.2.1", 0, 0);//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plc1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(CpuType.S71200,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string.Concat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textIP.Text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), 0, 1);//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(S7-1200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与</w:t>
      </w:r>
      <w:r>
        <w:rPr>
          <w:rFonts w:ascii="NSimSun" w:hAnsi="NSimSun" w:cs="NSimSun"/>
          <w:color w:val="008000"/>
          <w:kern w:val="0"/>
          <w:sz w:val="19"/>
          <w:szCs w:val="19"/>
        </w:rPr>
        <w:t>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通讯格式相同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plc1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CpuType.S71200,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"192.168.2.1"</w:t>
      </w:r>
      <w:r>
        <w:rPr>
          <w:rFonts w:ascii="NSimSun" w:hAnsi="NSimSun" w:cs="NSimSun"/>
          <w:color w:val="000000"/>
          <w:kern w:val="0"/>
          <w:sz w:val="19"/>
          <w:szCs w:val="19"/>
        </w:rPr>
        <w:t>, 0, 1);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r>
        <w:rPr>
          <w:rFonts w:ascii="NSimSun" w:hAnsi="NSimSun" w:cs="NSimSun"/>
          <w:color w:val="000000"/>
          <w:kern w:val="0"/>
          <w:sz w:val="19"/>
          <w:szCs w:val="19"/>
        </w:rPr>
        <w:t>连接</w:t>
      </w:r>
      <w:r>
        <w:rPr>
          <w:rFonts w:ascii="NSimSun" w:hAnsi="NSimSun" w:cs="NSimSun"/>
          <w:color w:val="000000"/>
          <w:kern w:val="0"/>
          <w:sz w:val="19"/>
          <w:szCs w:val="19"/>
        </w:rPr>
        <w:t>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plc1.Open();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PLC1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(plc1.IsConnected)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返回一个值，判断与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的连接是否打开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label4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连接成功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"IP</w:t>
      </w:r>
      <w:r>
        <w:rPr>
          <w:rFonts w:ascii="NSimSun" w:hAnsi="NSimSun" w:cs="NSimSun"/>
          <w:color w:val="A31515"/>
          <w:kern w:val="0"/>
          <w:sz w:val="19"/>
          <w:szCs w:val="19"/>
        </w:rPr>
        <w:t>地址：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plc1.IP;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//timer1.Enabled = true;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label4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连接失败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"IP</w:t>
      </w:r>
      <w:r>
        <w:rPr>
          <w:rFonts w:ascii="NSimSun" w:hAnsi="NSimSun" w:cs="NSimSun"/>
          <w:color w:val="A31515"/>
          <w:kern w:val="0"/>
          <w:sz w:val="19"/>
          <w:szCs w:val="19"/>
        </w:rPr>
        <w:t>地址：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plc1.IP;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//label4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8000"/>
          <w:kern w:val="0"/>
          <w:sz w:val="19"/>
          <w:szCs w:val="19"/>
        </w:rPr>
        <w:t>.Text = "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正在连接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" + "IP</w:t>
      </w:r>
      <w:r>
        <w:rPr>
          <w:rFonts w:ascii="NSimSun" w:hAnsi="NSimSun" w:cs="NSimSun"/>
          <w:color w:val="008000"/>
          <w:kern w:val="0"/>
          <w:sz w:val="19"/>
          <w:szCs w:val="19"/>
        </w:rPr>
        <w:t>地址：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" + plc1.IP;//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PLC1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IP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及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端口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.Text = "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正在连接</w:t>
      </w:r>
      <w:r>
        <w:rPr>
          <w:rFonts w:ascii="NSimSun" w:hAnsi="NSimSun" w:cs="NSimSun"/>
          <w:color w:val="008000"/>
          <w:kern w:val="0"/>
          <w:sz w:val="19"/>
          <w:szCs w:val="19"/>
        </w:rPr>
        <w:t>" + "IP</w:t>
      </w:r>
      <w:r>
        <w:rPr>
          <w:rFonts w:ascii="NSimSun" w:hAnsi="NSimSun" w:cs="NSimSun"/>
          <w:color w:val="008000"/>
          <w:kern w:val="0"/>
          <w:sz w:val="19"/>
          <w:szCs w:val="19"/>
        </w:rPr>
        <w:t>地址：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"+plc1.IP + "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端口号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:" + plc1.Port;//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PLC1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IP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及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端口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r>
        <w:rPr>
          <w:rFonts w:ascii="NSimSun" w:hAnsi="NSimSun" w:cs="NSimSun"/>
          <w:color w:val="000000"/>
          <w:kern w:val="0"/>
          <w:sz w:val="19"/>
          <w:szCs w:val="19"/>
        </w:rPr>
        <w:t>断开连接</w:t>
      </w:r>
      <w:r>
        <w:rPr>
          <w:rFonts w:ascii="NSimSun" w:hAnsi="NSimSun" w:cs="NSimSun"/>
          <w:color w:val="000000"/>
          <w:kern w:val="0"/>
          <w:sz w:val="19"/>
          <w:szCs w:val="19"/>
        </w:rPr>
        <w:t>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plc1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(CpuType.S71200,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string.Concat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textIP.Text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), 0, 1);//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plc1.Close();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断开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连接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(plc1.IsConnected)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返回一个值，判断与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的连接是否打开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label4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连接成功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"IP</w:t>
      </w:r>
      <w:r>
        <w:rPr>
          <w:rFonts w:ascii="NSimSun" w:hAnsi="NSimSun" w:cs="NSimSun"/>
          <w:color w:val="A31515"/>
          <w:kern w:val="0"/>
          <w:sz w:val="19"/>
          <w:szCs w:val="19"/>
        </w:rPr>
        <w:t>地址：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plc1.IP;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label4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连接失败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"IP</w:t>
      </w:r>
      <w:r>
        <w:rPr>
          <w:rFonts w:ascii="NSimSun" w:hAnsi="NSimSun" w:cs="NSimSun"/>
          <w:color w:val="A31515"/>
          <w:kern w:val="0"/>
          <w:sz w:val="19"/>
          <w:szCs w:val="19"/>
        </w:rPr>
        <w:t>地址：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plc1.IP;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timer1.Enabled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写入位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Bool_Click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测试值位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bool.Text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Q0.0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V0.0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//byte c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byte.Parse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DB1.DBB+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Byte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8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DB1.DBD+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16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 = Convert.ToInt32(text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DB1.DBW+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int32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32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位带符号整数）对应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plc1.Write(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d);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写入至位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plc1.Write("M0.0", true);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c);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plc1.Write("DB1.DBB0",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a);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plc1.Write("DB1.DBD0",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b);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plc1.Write("DB1.DBW0",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r>
        <w:rPr>
          <w:rFonts w:ascii="NSimSun" w:hAnsi="NSimSun" w:cs="NSimSun"/>
          <w:color w:val="000000"/>
          <w:kern w:val="0"/>
          <w:sz w:val="19"/>
          <w:szCs w:val="19"/>
        </w:rPr>
        <w:t>写入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VB_Click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测试值位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bool.Text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Q0.0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V0.0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DB1.DBB+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Byte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8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DB1.DBD+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16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 = Convert.ToInt32(text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DB1.DBW+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int32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32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位带符号整数）对应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d);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写入至位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plc1.Write("M0.0", true);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plc1.Write(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c);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plc1.Write("DB1.DBB0",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a);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plc1.Write("DB1.DBD0",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b);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plc1.Write("DB1.DBW0",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测试值位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bool.Text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Q0.0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V0.0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//byte c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byte.Parse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DB1.DBB+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Byte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8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DB1.DBD+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16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b = Convert.ToInt32(text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DB1.DBW+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int32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32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位带符号整数）对应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d);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写入至位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plc1.Write("M0.0", true);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c);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plc1.Write("DB1.DBB0",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plc1.Write(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a);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plc1.Write("DB1.DBD0",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b);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plc1.Write("DB1.DBW0",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r>
        <w:rPr>
          <w:rFonts w:ascii="NSimSun" w:hAnsi="NSimSun" w:cs="NSimSun"/>
          <w:color w:val="000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VD1_Click(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bool.Parse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测试值位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bool.Text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Q0.0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V0.0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//byte c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byte.Parse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DB1.DBB+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Byte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8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DB1.DBD+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16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位无符号整数）对应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 = Convert.ToInt32(text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测试值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寄存器（格式为：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DB1.DBW+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寄存器地址）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int32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32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位带符号整数）对应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d);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写入至位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plc1.Write("M0.0", true);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M0.0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c);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VB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plc1.Write("DB1.DBB0",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//plc1.Write(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(), a); 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VW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plc1.Write("DB1.DBD0",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plc1.Write(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b);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将值写入至</w:t>
      </w:r>
      <w:r>
        <w:rPr>
          <w:rFonts w:ascii="NSimSun" w:hAnsi="NSimSun" w:cs="NSimSun"/>
          <w:color w:val="008000"/>
          <w:kern w:val="0"/>
          <w:sz w:val="19"/>
          <w:szCs w:val="19"/>
        </w:rPr>
        <w:t>VD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plc1.Write("DB1.DBW0", 10);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But</w:t>
      </w:r>
      <w:r>
        <w:rPr>
          <w:rFonts w:ascii="NSimSun" w:hAnsi="NSimSun" w:cs="NSimSun"/>
          <w:color w:val="000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0000"/>
          <w:kern w:val="0"/>
          <w:sz w:val="19"/>
          <w:szCs w:val="19"/>
        </w:rPr>
        <w:t>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plc1 = new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(CpuType.S71200,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string.Concat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textIP.Text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), 0, 1);//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PLC S7-200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通讯参数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//plc1.Open();//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PLC1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实时显示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text1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text2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text3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text4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label</w:t>
      </w:r>
      <w:r>
        <w:rPr>
          <w:rFonts w:ascii="NSimSun" w:hAnsi="NSimSun" w:cs="NSimSun"/>
          <w:color w:val="000000"/>
          <w:kern w:val="0"/>
          <w:sz w:val="19"/>
          <w:szCs w:val="19"/>
        </w:rPr>
        <w:t>位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text1.ToString();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labelVB.Text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text2.ToString();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labelVW.Text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text3.ToString();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labelVD.Text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text4.ToString();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//timer1.Enabled = true;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Timer1_Tick(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a;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 = 0;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 = a++;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//a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ushort.Parse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测试值</w:t>
      </w:r>
      <w:r>
        <w:rPr>
          <w:rFonts w:ascii="NSimSun" w:hAnsi="NSimSun" w:cs="NSimSun"/>
          <w:color w:val="008000"/>
          <w:kern w:val="0"/>
          <w:sz w:val="19"/>
          <w:szCs w:val="19"/>
        </w:rPr>
        <w:t>.Text);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plc1.Write(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"DB1.DBW0", a);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text3 = 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ushort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)plc1.Read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("DB1.DBW0");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//label6.Text =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text3.ToString(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text1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复位（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text2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VB0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text3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ushort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VW0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text4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)plc1.Read(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());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PLC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VD0</w:t>
      </w:r>
      <w:r>
        <w:rPr>
          <w:rFonts w:ascii="NSimSun" w:hAnsi="NSimSun" w:cs="NSimSun"/>
          <w:color w:val="008000"/>
          <w:kern w:val="0"/>
          <w:sz w:val="19"/>
          <w:szCs w:val="19"/>
        </w:rPr>
        <w:t>寄存器的值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label</w:t>
      </w:r>
      <w:r>
        <w:rPr>
          <w:rFonts w:ascii="NSimSun" w:hAnsi="NSimSun" w:cs="NSimSun"/>
          <w:color w:val="000000"/>
          <w:kern w:val="0"/>
          <w:sz w:val="19"/>
          <w:szCs w:val="19"/>
        </w:rPr>
        <w:t>位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.Text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寄存器位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text1.ToString();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labelVW.Text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VB.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text2.ToString();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labelVD.Text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VD.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text3.ToString();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labelVB.Text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textPLC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寄存器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VW.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text4.ToString();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Exception ex)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F5EC3" w:rsidRDefault="00EF5EC3" w:rsidP="00EF5E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F0C72" w:rsidRPr="003F0C72" w:rsidRDefault="003F0C72" w:rsidP="00EF5EC3">
      <w:pPr>
        <w:autoSpaceDE w:val="0"/>
        <w:autoSpaceDN w:val="0"/>
        <w:adjustRightInd w:val="0"/>
        <w:jc w:val="left"/>
        <w:rPr>
          <w:sz w:val="24"/>
          <w:shd w:val="pct15" w:color="auto" w:fill="FFFFFF"/>
        </w:rPr>
      </w:pPr>
      <w:bookmarkStart w:id="0" w:name="_GoBack"/>
      <w:bookmarkEnd w:id="0"/>
    </w:p>
    <w:sectPr w:rsidR="003F0C72" w:rsidRPr="003F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6C"/>
    <w:rsid w:val="003F0C72"/>
    <w:rsid w:val="0069786C"/>
    <w:rsid w:val="00721566"/>
    <w:rsid w:val="00B57714"/>
    <w:rsid w:val="00BA65D8"/>
    <w:rsid w:val="00CE6118"/>
    <w:rsid w:val="00DF7D56"/>
    <w:rsid w:val="00EF5EC3"/>
    <w:rsid w:val="00F3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5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5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王岩</dc:creator>
  <cp:keywords/>
  <dc:description/>
  <cp:lastModifiedBy>王岩</cp:lastModifiedBy>
  <cp:revision>6</cp:revision>
  <dcterms:created xsi:type="dcterms:W3CDTF">2022-06-30T01:43:00Z</dcterms:created>
  <dcterms:modified xsi:type="dcterms:W3CDTF">2022-06-30T06:58:00Z</dcterms:modified>
</cp:coreProperties>
</file>