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3827D6" w14:textId="77777777" w:rsidR="00F41BA7" w:rsidRDefault="00000000">
      <w:pPr>
        <w:spacing w:line="600" w:lineRule="exact"/>
        <w:jc w:val="center"/>
        <w:rPr>
          <w:rFonts w:ascii="Times New Roman" w:eastAsia="华文行楷" w:hAnsi="Times New Roman" w:cs="Times New Roman"/>
          <w:b/>
          <w:bCs/>
          <w:sz w:val="48"/>
          <w:szCs w:val="48"/>
        </w:rPr>
      </w:pPr>
      <w:r>
        <w:rPr>
          <w:rFonts w:ascii="Times New Roman" w:eastAsia="华文行楷" w:hAnsi="Times New Roman" w:cs="Times New Roman"/>
          <w:b/>
          <w:bCs/>
          <w:sz w:val="48"/>
          <w:szCs w:val="48"/>
        </w:rPr>
        <w:t>电</w:t>
      </w:r>
      <w:r>
        <w:rPr>
          <w:rFonts w:ascii="Times New Roman" w:eastAsia="华文行楷" w:hAnsi="Times New Roman" w:cs="Times New Roman"/>
          <w:b/>
          <w:bCs/>
          <w:sz w:val="48"/>
          <w:szCs w:val="48"/>
        </w:rPr>
        <w:t xml:space="preserve"> </w:t>
      </w:r>
      <w:r>
        <w:rPr>
          <w:rFonts w:ascii="Times New Roman" w:eastAsia="华文行楷" w:hAnsi="Times New Roman" w:cs="Times New Roman"/>
          <w:b/>
          <w:bCs/>
          <w:sz w:val="48"/>
          <w:szCs w:val="48"/>
        </w:rPr>
        <w:t>子</w:t>
      </w:r>
      <w:r>
        <w:rPr>
          <w:rFonts w:ascii="Times New Roman" w:eastAsia="华文行楷" w:hAnsi="Times New Roman" w:cs="Times New Roman"/>
          <w:b/>
          <w:bCs/>
          <w:sz w:val="48"/>
          <w:szCs w:val="48"/>
        </w:rPr>
        <w:t xml:space="preserve"> </w:t>
      </w:r>
      <w:r>
        <w:rPr>
          <w:rFonts w:ascii="Times New Roman" w:eastAsia="华文行楷" w:hAnsi="Times New Roman" w:cs="Times New Roman"/>
          <w:b/>
          <w:bCs/>
          <w:sz w:val="48"/>
          <w:szCs w:val="48"/>
        </w:rPr>
        <w:t>科</w:t>
      </w:r>
      <w:r>
        <w:rPr>
          <w:rFonts w:ascii="Times New Roman" w:eastAsia="华文行楷" w:hAnsi="Times New Roman" w:cs="Times New Roman"/>
          <w:b/>
          <w:bCs/>
          <w:sz w:val="48"/>
          <w:szCs w:val="48"/>
        </w:rPr>
        <w:t xml:space="preserve"> </w:t>
      </w:r>
      <w:r>
        <w:rPr>
          <w:rFonts w:ascii="Times New Roman" w:eastAsia="华文行楷" w:hAnsi="Times New Roman" w:cs="Times New Roman"/>
          <w:b/>
          <w:bCs/>
          <w:sz w:val="48"/>
          <w:szCs w:val="48"/>
        </w:rPr>
        <w:t>技</w:t>
      </w:r>
      <w:r>
        <w:rPr>
          <w:rFonts w:ascii="Times New Roman" w:eastAsia="华文行楷" w:hAnsi="Times New Roman" w:cs="Times New Roman"/>
          <w:b/>
          <w:bCs/>
          <w:sz w:val="48"/>
          <w:szCs w:val="48"/>
        </w:rPr>
        <w:t xml:space="preserve"> </w:t>
      </w:r>
      <w:r>
        <w:rPr>
          <w:rFonts w:ascii="Times New Roman" w:eastAsia="华文行楷" w:hAnsi="Times New Roman" w:cs="Times New Roman"/>
          <w:b/>
          <w:bCs/>
          <w:sz w:val="48"/>
          <w:szCs w:val="48"/>
        </w:rPr>
        <w:t>大</w:t>
      </w:r>
      <w:r>
        <w:rPr>
          <w:rFonts w:ascii="Times New Roman" w:eastAsia="华文行楷" w:hAnsi="Times New Roman" w:cs="Times New Roman"/>
          <w:b/>
          <w:bCs/>
          <w:sz w:val="48"/>
          <w:szCs w:val="48"/>
        </w:rPr>
        <w:t xml:space="preserve"> </w:t>
      </w:r>
      <w:r>
        <w:rPr>
          <w:rFonts w:ascii="Times New Roman" w:eastAsia="华文行楷" w:hAnsi="Times New Roman" w:cs="Times New Roman"/>
          <w:b/>
          <w:bCs/>
          <w:sz w:val="48"/>
          <w:szCs w:val="48"/>
        </w:rPr>
        <w:t>学</w:t>
      </w:r>
    </w:p>
    <w:p w14:paraId="435D3141" w14:textId="77777777" w:rsidR="00F41BA7" w:rsidRDefault="00000000">
      <w:pPr>
        <w:spacing w:after="60" w:line="600" w:lineRule="exact"/>
        <w:jc w:val="center"/>
        <w:rPr>
          <w:rFonts w:ascii="Times New Roman" w:hAnsi="Times New Roman" w:cs="Times New Roman"/>
          <w:b/>
          <w:bCs/>
          <w:sz w:val="32"/>
          <w:szCs w:val="36"/>
        </w:rPr>
      </w:pPr>
      <w:r>
        <w:rPr>
          <w:rFonts w:ascii="Times New Roman" w:hAnsi="Times New Roman"/>
          <w:b/>
          <w:bCs/>
          <w:sz w:val="32"/>
          <w:szCs w:val="36"/>
          <w:u w:val="single"/>
        </w:rPr>
        <w:t>20</w:t>
      </w:r>
      <w:r>
        <w:rPr>
          <w:rFonts w:ascii="Times New Roman" w:hAnsi="Times New Roman" w:hint="eastAsia"/>
          <w:b/>
          <w:bCs/>
          <w:sz w:val="32"/>
          <w:szCs w:val="36"/>
          <w:u w:val="single"/>
        </w:rPr>
        <w:t xml:space="preserve">  </w:t>
      </w:r>
      <w:r>
        <w:rPr>
          <w:rFonts w:ascii="Times New Roman" w:hAnsi="Times New Roman" w:cs="Times New Roman"/>
          <w:b/>
          <w:bCs/>
          <w:sz w:val="32"/>
          <w:szCs w:val="36"/>
        </w:rPr>
        <w:t>级本科毕业设计（论文）</w:t>
      </w:r>
      <w:r>
        <w:rPr>
          <w:rFonts w:ascii="Times New Roman" w:hAnsi="Times New Roman" w:cs="Times New Roman" w:hint="eastAsia"/>
          <w:b/>
          <w:bCs/>
          <w:sz w:val="32"/>
          <w:szCs w:val="36"/>
        </w:rPr>
        <w:t>补充文档</w:t>
      </w:r>
    </w:p>
    <w:tbl>
      <w:tblPr>
        <w:tblW w:w="5127" w:type="pct"/>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184"/>
        <w:gridCol w:w="340"/>
        <w:gridCol w:w="1907"/>
        <w:gridCol w:w="2956"/>
        <w:gridCol w:w="2287"/>
        <w:gridCol w:w="1199"/>
      </w:tblGrid>
      <w:tr w:rsidR="00F41BA7" w14:paraId="3910AD92" w14:textId="77777777">
        <w:trPr>
          <w:jc w:val="center"/>
        </w:trPr>
        <w:tc>
          <w:tcPr>
            <w:tcW w:w="771" w:type="pct"/>
            <w:gridSpan w:val="2"/>
            <w:tcBorders>
              <w:top w:val="single" w:sz="4" w:space="0" w:color="auto"/>
              <w:left w:val="single" w:sz="4" w:space="0" w:color="auto"/>
              <w:bottom w:val="single" w:sz="4" w:space="0" w:color="auto"/>
              <w:right w:val="single" w:sz="4" w:space="0" w:color="auto"/>
            </w:tcBorders>
          </w:tcPr>
          <w:p w14:paraId="693775C2" w14:textId="77777777" w:rsidR="00F41BA7" w:rsidRDefault="00000000">
            <w:pPr>
              <w:spacing w:line="480" w:lineRule="auto"/>
              <w:rPr>
                <w:rFonts w:ascii="Times New Roman" w:eastAsia="楷体" w:hAnsi="Times New Roman" w:cs="Times New Roman"/>
                <w:b/>
                <w:sz w:val="24"/>
              </w:rPr>
            </w:pPr>
            <w:r>
              <w:rPr>
                <w:rFonts w:ascii="Times New Roman" w:eastAsia="楷体" w:hAnsi="Times New Roman" w:cs="Times New Roman" w:hint="eastAsia"/>
                <w:b/>
                <w:sz w:val="24"/>
              </w:rPr>
              <w:t>姓名</w:t>
            </w:r>
            <w:r>
              <w:rPr>
                <w:rFonts w:ascii="Times New Roman" w:eastAsia="楷体" w:hAnsi="Times New Roman" w:cs="Times New Roman"/>
                <w:b/>
                <w:sz w:val="24"/>
              </w:rPr>
              <w:t>：</w:t>
            </w:r>
            <w:r>
              <w:rPr>
                <w:rFonts w:ascii="Times New Roman" w:eastAsia="楷体" w:hAnsi="Times New Roman" w:cs="Times New Roman"/>
                <w:b/>
                <w:sz w:val="24"/>
              </w:rPr>
              <w:t xml:space="preserve"> </w:t>
            </w:r>
            <w:r>
              <w:rPr>
                <w:rFonts w:ascii="Times New Roman" w:eastAsia="楷体" w:hAnsi="Times New Roman" w:cs="Times New Roman" w:hint="eastAsia"/>
                <w:b/>
                <w:sz w:val="24"/>
              </w:rPr>
              <w:t>沈奥</w:t>
            </w:r>
          </w:p>
        </w:tc>
        <w:tc>
          <w:tcPr>
            <w:tcW w:w="966" w:type="pct"/>
            <w:tcBorders>
              <w:top w:val="single" w:sz="4" w:space="0" w:color="auto"/>
              <w:left w:val="single" w:sz="4" w:space="0" w:color="auto"/>
              <w:bottom w:val="single" w:sz="4" w:space="0" w:color="auto"/>
              <w:right w:val="single" w:sz="4" w:space="0" w:color="auto"/>
            </w:tcBorders>
          </w:tcPr>
          <w:p w14:paraId="0FAD89F1" w14:textId="77777777" w:rsidR="00F41BA7" w:rsidRDefault="00000000">
            <w:pPr>
              <w:spacing w:line="480" w:lineRule="auto"/>
              <w:rPr>
                <w:rFonts w:ascii="Times New Roman" w:eastAsia="楷体" w:hAnsi="Times New Roman" w:cs="Times New Roman"/>
                <w:b/>
                <w:bCs/>
                <w:sz w:val="24"/>
              </w:rPr>
            </w:pPr>
            <w:r>
              <w:rPr>
                <w:rFonts w:ascii="Times New Roman" w:eastAsia="楷体" w:hAnsi="Times New Roman" w:cs="Times New Roman" w:hint="eastAsia"/>
                <w:b/>
                <w:sz w:val="24"/>
              </w:rPr>
              <w:t>学号</w:t>
            </w:r>
            <w:r>
              <w:rPr>
                <w:rFonts w:ascii="Times New Roman" w:eastAsia="楷体" w:hAnsi="Times New Roman" w:cs="Times New Roman"/>
                <w:b/>
                <w:sz w:val="24"/>
              </w:rPr>
              <w:t>：</w:t>
            </w:r>
            <w:r>
              <w:rPr>
                <w:rFonts w:ascii="Times New Roman" w:eastAsia="楷体" w:hAnsi="Times New Roman" w:cs="Times New Roman"/>
                <w:b/>
                <w:bCs/>
                <w:sz w:val="24"/>
              </w:rPr>
              <w:t xml:space="preserve"> </w:t>
            </w:r>
            <w:r>
              <w:rPr>
                <w:rFonts w:ascii="Times New Roman" w:eastAsia="楷体" w:hAnsi="Times New Roman" w:cs="Times New Roman" w:hint="eastAsia"/>
                <w:b/>
                <w:bCs/>
                <w:sz w:val="24"/>
              </w:rPr>
              <w:t>2020040903017</w:t>
            </w:r>
          </w:p>
        </w:tc>
        <w:tc>
          <w:tcPr>
            <w:tcW w:w="1497" w:type="pct"/>
            <w:tcBorders>
              <w:top w:val="single" w:sz="4" w:space="0" w:color="auto"/>
              <w:left w:val="single" w:sz="4" w:space="0" w:color="auto"/>
              <w:bottom w:val="single" w:sz="4" w:space="0" w:color="auto"/>
              <w:right w:val="single" w:sz="4" w:space="0" w:color="auto"/>
            </w:tcBorders>
          </w:tcPr>
          <w:p w14:paraId="0F919CB3" w14:textId="77777777" w:rsidR="00F41BA7" w:rsidRDefault="00000000">
            <w:pPr>
              <w:spacing w:line="480" w:lineRule="auto"/>
              <w:rPr>
                <w:rFonts w:ascii="Times New Roman" w:eastAsia="楷体" w:hAnsi="Times New Roman" w:cs="Times New Roman"/>
                <w:b/>
                <w:sz w:val="24"/>
              </w:rPr>
            </w:pPr>
            <w:r>
              <w:rPr>
                <w:rFonts w:ascii="Times New Roman" w:eastAsia="楷体" w:hAnsi="Times New Roman" w:cs="Times New Roman"/>
                <w:b/>
                <w:sz w:val="24"/>
              </w:rPr>
              <w:t>学院：</w:t>
            </w:r>
            <w:r>
              <w:rPr>
                <w:rFonts w:ascii="Times New Roman" w:eastAsia="楷体" w:hAnsi="Times New Roman" w:cs="Times New Roman" w:hint="eastAsia"/>
                <w:b/>
                <w:sz w:val="24"/>
              </w:rPr>
              <w:t>机械与电气工程学院</w:t>
            </w:r>
          </w:p>
        </w:tc>
        <w:tc>
          <w:tcPr>
            <w:tcW w:w="1157" w:type="pct"/>
            <w:tcBorders>
              <w:top w:val="single" w:sz="4" w:space="0" w:color="auto"/>
              <w:left w:val="single" w:sz="4" w:space="0" w:color="auto"/>
              <w:bottom w:val="single" w:sz="4" w:space="0" w:color="auto"/>
              <w:right w:val="single" w:sz="4" w:space="0" w:color="auto"/>
            </w:tcBorders>
          </w:tcPr>
          <w:p w14:paraId="603530B4" w14:textId="77777777" w:rsidR="00F41BA7" w:rsidRDefault="00000000">
            <w:pPr>
              <w:spacing w:line="480" w:lineRule="auto"/>
              <w:rPr>
                <w:rFonts w:ascii="Times New Roman" w:eastAsia="楷体" w:hAnsi="Times New Roman" w:cs="Times New Roman"/>
                <w:b/>
                <w:sz w:val="24"/>
              </w:rPr>
            </w:pPr>
            <w:r>
              <w:rPr>
                <w:rFonts w:ascii="Times New Roman" w:eastAsia="楷体" w:hAnsi="Times New Roman" w:cs="Times New Roman"/>
                <w:b/>
                <w:sz w:val="24"/>
              </w:rPr>
              <w:t>专业：</w:t>
            </w:r>
            <w:r>
              <w:rPr>
                <w:rFonts w:ascii="Times New Roman" w:eastAsia="楷体" w:hAnsi="Times New Roman" w:cs="Times New Roman" w:hint="eastAsia"/>
                <w:b/>
                <w:sz w:val="24"/>
              </w:rPr>
              <w:t>电气工程及其自动化</w:t>
            </w:r>
          </w:p>
        </w:tc>
        <w:tc>
          <w:tcPr>
            <w:tcW w:w="607" w:type="pct"/>
            <w:vMerge w:val="restart"/>
            <w:tcBorders>
              <w:top w:val="single" w:sz="4" w:space="0" w:color="auto"/>
              <w:left w:val="single" w:sz="4" w:space="0" w:color="auto"/>
              <w:bottom w:val="single" w:sz="4" w:space="0" w:color="auto"/>
              <w:right w:val="single" w:sz="4" w:space="0" w:color="auto"/>
            </w:tcBorders>
          </w:tcPr>
          <w:p w14:paraId="739A53A3" w14:textId="77777777" w:rsidR="00F41BA7" w:rsidRDefault="00F41BA7">
            <w:pPr>
              <w:ind w:firstLineChars="200" w:firstLine="301"/>
              <w:jc w:val="center"/>
              <w:rPr>
                <w:rFonts w:ascii="Times New Roman" w:eastAsia="楷体" w:hAnsi="Times New Roman" w:cs="Times New Roman"/>
                <w:b/>
                <w:sz w:val="15"/>
                <w:szCs w:val="15"/>
              </w:rPr>
            </w:pPr>
          </w:p>
          <w:p w14:paraId="028783CA" w14:textId="77777777" w:rsidR="00F41BA7" w:rsidRDefault="00F41BA7">
            <w:pPr>
              <w:ind w:firstLineChars="200" w:firstLine="301"/>
              <w:jc w:val="center"/>
              <w:rPr>
                <w:rFonts w:ascii="Times New Roman" w:eastAsia="楷体" w:hAnsi="Times New Roman" w:cs="Times New Roman"/>
                <w:b/>
                <w:sz w:val="15"/>
                <w:szCs w:val="15"/>
              </w:rPr>
            </w:pPr>
          </w:p>
          <w:p w14:paraId="23D77B55" w14:textId="77777777" w:rsidR="00F41BA7" w:rsidRDefault="00000000">
            <w:pPr>
              <w:ind w:firstLineChars="200" w:firstLine="301"/>
              <w:jc w:val="left"/>
              <w:rPr>
                <w:rFonts w:ascii="Times New Roman" w:eastAsia="楷体" w:hAnsi="Times New Roman" w:cs="Times New Roman"/>
                <w:b/>
                <w:sz w:val="15"/>
                <w:szCs w:val="15"/>
              </w:rPr>
            </w:pPr>
            <w:r>
              <w:rPr>
                <w:rFonts w:ascii="Times New Roman" w:eastAsia="楷体" w:hAnsi="Times New Roman" w:cs="Times New Roman" w:hint="eastAsia"/>
                <w:b/>
                <w:sz w:val="15"/>
                <w:szCs w:val="15"/>
              </w:rPr>
              <w:t>评分项</w:t>
            </w:r>
          </w:p>
          <w:p w14:paraId="1CA32009" w14:textId="77777777" w:rsidR="00F41BA7" w:rsidRDefault="00000000">
            <w:pPr>
              <w:jc w:val="left"/>
              <w:rPr>
                <w:rFonts w:ascii="Times New Roman" w:eastAsia="楷体" w:hAnsi="Times New Roman" w:cs="Times New Roman"/>
                <w:b/>
                <w:sz w:val="24"/>
              </w:rPr>
            </w:pPr>
            <w:r>
              <w:rPr>
                <w:rFonts w:ascii="Times New Roman" w:eastAsia="楷体" w:hAnsi="Times New Roman" w:cs="Times New Roman" w:hint="eastAsia"/>
                <w:b/>
                <w:sz w:val="15"/>
                <w:szCs w:val="15"/>
              </w:rPr>
              <w:t>（每项</w:t>
            </w:r>
            <w:r>
              <w:rPr>
                <w:rFonts w:ascii="Times New Roman" w:eastAsia="楷体" w:hAnsi="Times New Roman" w:cs="Times New Roman" w:hint="eastAsia"/>
                <w:b/>
                <w:sz w:val="15"/>
                <w:szCs w:val="15"/>
              </w:rPr>
              <w:t>1-5</w:t>
            </w:r>
            <w:r>
              <w:rPr>
                <w:rFonts w:ascii="Times New Roman" w:eastAsia="楷体" w:hAnsi="Times New Roman" w:cs="Times New Roman" w:hint="eastAsia"/>
                <w:b/>
                <w:sz w:val="15"/>
                <w:szCs w:val="15"/>
              </w:rPr>
              <w:t>分</w:t>
            </w:r>
            <w:r>
              <w:rPr>
                <w:rFonts w:ascii="Times New Roman" w:eastAsia="楷体" w:hAnsi="Times New Roman" w:cs="Times New Roman" w:hint="eastAsia"/>
                <w:b/>
                <w:sz w:val="15"/>
                <w:szCs w:val="15"/>
              </w:rPr>
              <w:t>)</w:t>
            </w:r>
          </w:p>
        </w:tc>
      </w:tr>
      <w:tr w:rsidR="00F41BA7" w14:paraId="14BB70B1" w14:textId="77777777">
        <w:trPr>
          <w:jc w:val="center"/>
        </w:trPr>
        <w:tc>
          <w:tcPr>
            <w:tcW w:w="599" w:type="pct"/>
            <w:tcBorders>
              <w:top w:val="single" w:sz="4" w:space="0" w:color="auto"/>
              <w:left w:val="single" w:sz="4" w:space="0" w:color="auto"/>
              <w:bottom w:val="single" w:sz="4" w:space="0" w:color="auto"/>
              <w:right w:val="single" w:sz="4" w:space="0" w:color="auto"/>
            </w:tcBorders>
          </w:tcPr>
          <w:p w14:paraId="4FDF8BA3" w14:textId="77777777" w:rsidR="00F41BA7" w:rsidRDefault="00000000">
            <w:pPr>
              <w:spacing w:line="480" w:lineRule="auto"/>
              <w:jc w:val="center"/>
              <w:rPr>
                <w:rFonts w:ascii="Times New Roman" w:eastAsia="楷体" w:hAnsi="Times New Roman" w:cs="Times New Roman"/>
                <w:b/>
                <w:sz w:val="24"/>
              </w:rPr>
            </w:pPr>
            <w:r>
              <w:rPr>
                <w:rFonts w:ascii="Times New Roman" w:eastAsia="楷体" w:hAnsi="Times New Roman" w:cs="Times New Roman"/>
                <w:b/>
                <w:sz w:val="24"/>
              </w:rPr>
              <w:t>论文题目</w:t>
            </w:r>
          </w:p>
        </w:tc>
        <w:tc>
          <w:tcPr>
            <w:tcW w:w="3793" w:type="pct"/>
            <w:gridSpan w:val="4"/>
            <w:tcBorders>
              <w:top w:val="single" w:sz="4" w:space="0" w:color="auto"/>
              <w:left w:val="single" w:sz="4" w:space="0" w:color="auto"/>
              <w:bottom w:val="single" w:sz="4" w:space="0" w:color="auto"/>
              <w:right w:val="single" w:sz="4" w:space="0" w:color="auto"/>
            </w:tcBorders>
          </w:tcPr>
          <w:p w14:paraId="4DFCBEA3" w14:textId="77777777" w:rsidR="00F41BA7" w:rsidRDefault="00000000">
            <w:pPr>
              <w:spacing w:line="480" w:lineRule="auto"/>
              <w:jc w:val="center"/>
              <w:rPr>
                <w:rFonts w:ascii="Times New Roman" w:eastAsia="楷体" w:hAnsi="Times New Roman" w:cs="Times New Roman"/>
                <w:b/>
                <w:bCs/>
                <w:sz w:val="24"/>
              </w:rPr>
            </w:pPr>
            <w:r>
              <w:rPr>
                <w:rFonts w:ascii="Times New Roman" w:eastAsia="楷体" w:hAnsi="Times New Roman" w:cs="Times New Roman" w:hint="eastAsia"/>
                <w:b/>
                <w:bCs/>
                <w:sz w:val="24"/>
              </w:rPr>
              <w:t>移动机器人全向舵轮机电控集成设计</w:t>
            </w:r>
            <w:r>
              <w:rPr>
                <w:rFonts w:ascii="Times New Roman" w:eastAsia="楷体" w:hAnsi="Times New Roman" w:cs="Times New Roman"/>
                <w:b/>
                <w:bCs/>
                <w:sz w:val="24"/>
              </w:rPr>
              <w:t xml:space="preserve"> </w:t>
            </w:r>
          </w:p>
        </w:tc>
        <w:tc>
          <w:tcPr>
            <w:tcW w:w="607" w:type="pct"/>
            <w:vMerge/>
            <w:tcBorders>
              <w:top w:val="single" w:sz="4" w:space="0" w:color="auto"/>
              <w:left w:val="single" w:sz="4" w:space="0" w:color="auto"/>
              <w:bottom w:val="single" w:sz="4" w:space="0" w:color="auto"/>
              <w:right w:val="single" w:sz="4" w:space="0" w:color="auto"/>
            </w:tcBorders>
          </w:tcPr>
          <w:p w14:paraId="742A458F" w14:textId="77777777" w:rsidR="00F41BA7" w:rsidRDefault="00F41BA7">
            <w:pPr>
              <w:spacing w:line="480" w:lineRule="auto"/>
              <w:jc w:val="center"/>
              <w:rPr>
                <w:rFonts w:ascii="Times New Roman" w:eastAsia="楷体" w:hAnsi="Times New Roman" w:cs="Times New Roman"/>
                <w:b/>
                <w:bCs/>
                <w:sz w:val="24"/>
              </w:rPr>
            </w:pPr>
          </w:p>
        </w:tc>
      </w:tr>
      <w:tr w:rsidR="00F41BA7" w14:paraId="3A568C29" w14:textId="77777777">
        <w:trPr>
          <w:cantSplit/>
          <w:trHeight w:val="329"/>
          <w:jc w:val="center"/>
        </w:trPr>
        <w:tc>
          <w:tcPr>
            <w:tcW w:w="4392" w:type="pct"/>
            <w:gridSpan w:val="5"/>
            <w:tcBorders>
              <w:top w:val="single" w:sz="4" w:space="0" w:color="auto"/>
              <w:left w:val="single" w:sz="4" w:space="0" w:color="auto"/>
              <w:bottom w:val="single" w:sz="4" w:space="0" w:color="auto"/>
              <w:right w:val="single" w:sz="4" w:space="0" w:color="auto"/>
            </w:tcBorders>
          </w:tcPr>
          <w:p w14:paraId="75DF05F2" w14:textId="77777777" w:rsidR="00F41BA7" w:rsidRDefault="00000000">
            <w:pPr>
              <w:rPr>
                <w:rFonts w:ascii="Times New Roman" w:eastAsia="楷体" w:hAnsi="Times New Roman" w:cs="Times New Roman"/>
                <w:sz w:val="24"/>
              </w:rPr>
            </w:pPr>
            <w:r>
              <w:rPr>
                <w:rFonts w:ascii="Times New Roman" w:eastAsia="楷体" w:hAnsi="Times New Roman" w:cs="Times New Roman"/>
                <w:sz w:val="24"/>
              </w:rPr>
              <w:t>题目来源：</w:t>
            </w:r>
            <w:r>
              <w:rPr>
                <w:rFonts w:ascii="Times New Roman" w:eastAsia="楷体" w:hAnsi="Times New Roman" w:cs="Times New Roman"/>
                <w:sz w:val="24"/>
              </w:rPr>
              <w:t>1.</w:t>
            </w:r>
            <w:r>
              <w:rPr>
                <w:rFonts w:ascii="Times New Roman" w:eastAsia="楷体" w:hAnsi="Times New Roman" w:cs="Times New Roman"/>
                <w:sz w:val="24"/>
              </w:rPr>
              <w:t>科研</w:t>
            </w:r>
            <w:r>
              <w:rPr>
                <w:rFonts w:ascii="Times New Roman" w:eastAsia="楷体" w:hAnsi="Times New Roman" w:cs="Times New Roman"/>
                <w:sz w:val="24"/>
              </w:rPr>
              <w:t xml:space="preserve">   2.</w:t>
            </w:r>
            <w:r>
              <w:rPr>
                <w:rFonts w:ascii="Times New Roman" w:eastAsia="楷体" w:hAnsi="Times New Roman" w:cs="Times New Roman"/>
                <w:sz w:val="24"/>
              </w:rPr>
              <w:t>生产</w:t>
            </w:r>
            <w:r>
              <w:rPr>
                <w:rFonts w:ascii="Times New Roman" w:eastAsia="楷体" w:hAnsi="Times New Roman" w:cs="Times New Roman" w:hint="eastAsia"/>
                <w:sz w:val="24"/>
              </w:rPr>
              <w:t xml:space="preserve"> </w:t>
            </w:r>
            <w:r>
              <w:rPr>
                <w:rFonts w:ascii="Times New Roman" w:eastAsia="楷体" w:hAnsi="Times New Roman" w:cs="Times New Roman"/>
                <w:sz w:val="24"/>
              </w:rPr>
              <w:t xml:space="preserve">  3.</w:t>
            </w:r>
            <w:r>
              <w:rPr>
                <w:rFonts w:ascii="Times New Roman" w:eastAsia="楷体" w:hAnsi="Times New Roman" w:cs="Times New Roman"/>
                <w:sz w:val="24"/>
              </w:rPr>
              <w:t>教学（含实验）</w:t>
            </w:r>
            <w:r>
              <w:rPr>
                <w:rFonts w:ascii="Times New Roman" w:eastAsia="楷体" w:hAnsi="Times New Roman" w:cs="Times New Roman"/>
                <w:sz w:val="24"/>
              </w:rPr>
              <w:t xml:space="preserve">  4.</w:t>
            </w:r>
            <w:r>
              <w:rPr>
                <w:rFonts w:ascii="Times New Roman" w:eastAsia="楷体" w:hAnsi="Times New Roman" w:cs="Times New Roman" w:hint="eastAsia"/>
                <w:sz w:val="24"/>
              </w:rPr>
              <w:t>创新创业</w:t>
            </w:r>
            <w:r>
              <w:rPr>
                <w:rFonts w:ascii="Times New Roman" w:eastAsia="楷体" w:hAnsi="Times New Roman" w:cs="Times New Roman" w:hint="eastAsia"/>
                <w:sz w:val="24"/>
              </w:rPr>
              <w:t xml:space="preserve"> </w:t>
            </w:r>
            <w:r>
              <w:rPr>
                <w:rFonts w:ascii="Times New Roman" w:eastAsia="楷体" w:hAnsi="Times New Roman" w:cs="Times New Roman"/>
                <w:sz w:val="24"/>
              </w:rPr>
              <w:t>（在选项上打勾选择）</w:t>
            </w:r>
          </w:p>
        </w:tc>
        <w:tc>
          <w:tcPr>
            <w:tcW w:w="607" w:type="pct"/>
            <w:vMerge/>
            <w:tcBorders>
              <w:top w:val="single" w:sz="4" w:space="0" w:color="auto"/>
              <w:left w:val="single" w:sz="4" w:space="0" w:color="auto"/>
              <w:bottom w:val="single" w:sz="4" w:space="0" w:color="auto"/>
              <w:right w:val="single" w:sz="4" w:space="0" w:color="auto"/>
            </w:tcBorders>
          </w:tcPr>
          <w:p w14:paraId="07F41858" w14:textId="77777777" w:rsidR="00F41BA7" w:rsidRDefault="00F41BA7">
            <w:pPr>
              <w:rPr>
                <w:rFonts w:ascii="Times New Roman" w:eastAsia="楷体" w:hAnsi="Times New Roman" w:cs="Times New Roman"/>
                <w:sz w:val="24"/>
              </w:rPr>
            </w:pPr>
          </w:p>
        </w:tc>
      </w:tr>
      <w:tr w:rsidR="00F41BA7" w14:paraId="79756B76" w14:textId="77777777">
        <w:trPr>
          <w:cantSplit/>
          <w:jc w:val="center"/>
        </w:trPr>
        <w:tc>
          <w:tcPr>
            <w:tcW w:w="4392" w:type="pct"/>
            <w:gridSpan w:val="5"/>
            <w:tcBorders>
              <w:top w:val="single" w:sz="4" w:space="0" w:color="auto"/>
              <w:left w:val="single" w:sz="4" w:space="0" w:color="auto"/>
              <w:bottom w:val="single" w:sz="4" w:space="0" w:color="auto"/>
              <w:right w:val="single" w:sz="4" w:space="0" w:color="auto"/>
            </w:tcBorders>
          </w:tcPr>
          <w:p w14:paraId="254BD078" w14:textId="77777777" w:rsidR="00F41BA7" w:rsidRDefault="00000000">
            <w:pPr>
              <w:rPr>
                <w:rFonts w:ascii="Times New Roman" w:eastAsia="楷体" w:hAnsi="Times New Roman" w:cs="Times New Roman"/>
                <w:sz w:val="24"/>
              </w:rPr>
            </w:pPr>
            <w:r>
              <w:rPr>
                <w:rFonts w:ascii="Times New Roman" w:eastAsia="楷体" w:hAnsi="Times New Roman" w:cs="Times New Roman"/>
                <w:sz w:val="24"/>
              </w:rPr>
              <w:t>成果形式：</w:t>
            </w:r>
            <w:r>
              <w:rPr>
                <w:rFonts w:ascii="Times New Roman" w:eastAsia="楷体" w:hAnsi="Times New Roman" w:cs="Times New Roman"/>
                <w:sz w:val="24"/>
              </w:rPr>
              <w:t>1.</w:t>
            </w:r>
            <w:r>
              <w:rPr>
                <w:rFonts w:ascii="Times New Roman" w:eastAsia="楷体" w:hAnsi="Times New Roman" w:cs="Times New Roman"/>
                <w:sz w:val="24"/>
              </w:rPr>
              <w:t>硬件</w:t>
            </w:r>
            <w:r>
              <w:rPr>
                <w:rFonts w:ascii="Times New Roman" w:eastAsia="楷体" w:hAnsi="Times New Roman" w:cs="Times New Roman"/>
                <w:sz w:val="24"/>
              </w:rPr>
              <w:t xml:space="preserve">   2.</w:t>
            </w:r>
            <w:r>
              <w:rPr>
                <w:rFonts w:ascii="Times New Roman" w:eastAsia="楷体" w:hAnsi="Times New Roman" w:cs="Times New Roman"/>
                <w:sz w:val="24"/>
              </w:rPr>
              <w:t>硬件</w:t>
            </w:r>
            <w:r>
              <w:rPr>
                <w:rFonts w:ascii="Times New Roman" w:eastAsia="楷体" w:hAnsi="Times New Roman" w:cs="Times New Roman" w:hint="eastAsia"/>
                <w:sz w:val="24"/>
              </w:rPr>
              <w:t>+</w:t>
            </w:r>
            <w:r>
              <w:rPr>
                <w:rFonts w:ascii="Times New Roman" w:eastAsia="楷体" w:hAnsi="Times New Roman" w:cs="Times New Roman"/>
                <w:sz w:val="24"/>
              </w:rPr>
              <w:t>软件</w:t>
            </w:r>
            <w:r>
              <w:rPr>
                <w:rFonts w:ascii="Times New Roman" w:eastAsia="楷体" w:hAnsi="Times New Roman" w:cs="Times New Roman"/>
                <w:sz w:val="24"/>
              </w:rPr>
              <w:t xml:space="preserve">   3.</w:t>
            </w:r>
            <w:r>
              <w:rPr>
                <w:rFonts w:ascii="Times New Roman" w:eastAsia="楷体" w:hAnsi="Times New Roman" w:cs="Times New Roman"/>
                <w:sz w:val="24"/>
              </w:rPr>
              <w:t>软件</w:t>
            </w:r>
            <w:r>
              <w:rPr>
                <w:rFonts w:ascii="Times New Roman" w:eastAsia="楷体" w:hAnsi="Times New Roman" w:cs="Times New Roman" w:hint="eastAsia"/>
                <w:sz w:val="24"/>
              </w:rPr>
              <w:t xml:space="preserve">   </w:t>
            </w:r>
            <w:r>
              <w:rPr>
                <w:rFonts w:ascii="Times New Roman" w:eastAsia="楷体" w:hAnsi="Times New Roman" w:cs="Times New Roman"/>
                <w:sz w:val="24"/>
              </w:rPr>
              <w:t xml:space="preserve"> </w:t>
            </w:r>
            <w:r>
              <w:rPr>
                <w:rFonts w:ascii="Times New Roman" w:eastAsia="楷体" w:hAnsi="Times New Roman" w:cs="Times New Roman" w:hint="eastAsia"/>
                <w:sz w:val="24"/>
              </w:rPr>
              <w:t>4.</w:t>
            </w:r>
            <w:r>
              <w:rPr>
                <w:rFonts w:ascii="Times New Roman" w:eastAsia="楷体" w:hAnsi="Times New Roman" w:cs="Times New Roman" w:hint="eastAsia"/>
                <w:sz w:val="24"/>
              </w:rPr>
              <w:t>理论研究</w:t>
            </w:r>
            <w:r>
              <w:rPr>
                <w:rFonts w:ascii="Times New Roman" w:eastAsia="楷体" w:hAnsi="Times New Roman" w:cs="Times New Roman" w:hint="eastAsia"/>
                <w:sz w:val="24"/>
              </w:rPr>
              <w:t xml:space="preserve">  </w:t>
            </w:r>
            <w:r>
              <w:rPr>
                <w:rFonts w:ascii="Times New Roman" w:eastAsia="楷体" w:hAnsi="Times New Roman" w:cs="Times New Roman"/>
                <w:sz w:val="24"/>
              </w:rPr>
              <w:t>（在选项上打勾选择）</w:t>
            </w:r>
          </w:p>
        </w:tc>
        <w:tc>
          <w:tcPr>
            <w:tcW w:w="607" w:type="pct"/>
            <w:vMerge/>
            <w:tcBorders>
              <w:top w:val="single" w:sz="4" w:space="0" w:color="auto"/>
              <w:left w:val="single" w:sz="4" w:space="0" w:color="auto"/>
              <w:bottom w:val="single" w:sz="4" w:space="0" w:color="auto"/>
              <w:right w:val="single" w:sz="4" w:space="0" w:color="auto"/>
            </w:tcBorders>
          </w:tcPr>
          <w:p w14:paraId="688961AF" w14:textId="77777777" w:rsidR="00F41BA7" w:rsidRDefault="00F41BA7">
            <w:pPr>
              <w:rPr>
                <w:rFonts w:ascii="Times New Roman" w:eastAsia="楷体" w:hAnsi="Times New Roman" w:cs="Times New Roman"/>
                <w:sz w:val="24"/>
              </w:rPr>
            </w:pPr>
          </w:p>
        </w:tc>
      </w:tr>
      <w:tr w:rsidR="00F41BA7" w14:paraId="75CBB955" w14:textId="77777777">
        <w:trPr>
          <w:trHeight w:val="2486"/>
          <w:jc w:val="center"/>
        </w:trPr>
        <w:tc>
          <w:tcPr>
            <w:tcW w:w="4392" w:type="pct"/>
            <w:gridSpan w:val="5"/>
            <w:tcBorders>
              <w:top w:val="single" w:sz="4" w:space="0" w:color="auto"/>
              <w:left w:val="single" w:sz="4" w:space="0" w:color="auto"/>
              <w:bottom w:val="single" w:sz="4" w:space="0" w:color="auto"/>
              <w:right w:val="single" w:sz="4" w:space="0" w:color="auto"/>
            </w:tcBorders>
          </w:tcPr>
          <w:p w14:paraId="28A8757F" w14:textId="77777777" w:rsidR="00F41BA7" w:rsidRDefault="00000000">
            <w:pPr>
              <w:spacing w:before="60" w:line="276" w:lineRule="auto"/>
              <w:rPr>
                <w:rFonts w:ascii="Times New Roman" w:eastAsia="宋体" w:hAnsi="Times New Roman"/>
                <w:sz w:val="22"/>
              </w:rPr>
            </w:pPr>
            <w:r>
              <w:rPr>
                <w:rFonts w:ascii="Times New Roman" w:eastAsia="宋体" w:hAnsi="Times New Roman" w:hint="eastAsia"/>
                <w:sz w:val="22"/>
              </w:rPr>
              <w:t>评分项</w:t>
            </w:r>
            <w:r>
              <w:rPr>
                <w:rFonts w:ascii="Times New Roman" w:eastAsia="宋体" w:hAnsi="Times New Roman" w:hint="eastAsia"/>
                <w:sz w:val="22"/>
              </w:rPr>
              <w:t>1</w:t>
            </w:r>
            <w:r>
              <w:rPr>
                <w:rFonts w:ascii="Times New Roman" w:eastAsia="宋体" w:hAnsi="Times New Roman" w:hint="eastAsia"/>
                <w:sz w:val="22"/>
              </w:rPr>
              <w:t>、请结合</w:t>
            </w:r>
            <w:r>
              <w:rPr>
                <w:rFonts w:ascii="Times New Roman" w:eastAsia="宋体" w:hAnsi="Times New Roman"/>
                <w:sz w:val="22"/>
              </w:rPr>
              <w:t>毕业设计</w:t>
            </w:r>
            <w:r>
              <w:rPr>
                <w:rFonts w:ascii="Times New Roman" w:eastAsia="宋体" w:hAnsi="Times New Roman" w:hint="eastAsia"/>
                <w:sz w:val="22"/>
              </w:rPr>
              <w:t>论文内容，简述毕设工作在工业社会发展中的哪一个环节及作用？并将与毕业设计内容相关的社会、安全、法律及文化方面的考虑因素列出来，包括且不限于相关的法律法规、技术标准、知识产权、产业政策等。</w:t>
            </w:r>
            <w:r>
              <w:rPr>
                <w:rFonts w:ascii="Times New Roman" w:eastAsia="宋体" w:hAnsi="Times New Roman" w:hint="eastAsia"/>
                <w:sz w:val="22"/>
              </w:rPr>
              <w:t xml:space="preserve"> </w:t>
            </w:r>
          </w:p>
          <w:p w14:paraId="61B044B4" w14:textId="14C1AFBC" w:rsidR="00F41BA7" w:rsidRDefault="00000000">
            <w:pPr>
              <w:spacing w:before="60" w:line="276" w:lineRule="auto"/>
              <w:rPr>
                <w:rFonts w:ascii="Times New Roman" w:eastAsia="宋体" w:hAnsi="Times New Roman"/>
                <w:sz w:val="22"/>
              </w:rPr>
            </w:pPr>
            <w:r>
              <w:rPr>
                <w:rFonts w:ascii="Times New Roman" w:eastAsia="宋体" w:hAnsi="Times New Roman" w:hint="eastAsia"/>
                <w:sz w:val="22"/>
              </w:rPr>
              <w:t>移动机器人全向舵轮机电控集成设计在工业社会中主要应用于自动化物流、智能仓储、制造装配等领域，其作用在于提高作业效率、降低人工成本、优化生产流程。在社会层面，该设计需符合工业机器人安全标准，确保操作人员安全；在法律层面，需遵守知识产权法律，保护设计创新；在技术层面，应遵循相关机电产品技术标准，保证产品质量</w:t>
            </w:r>
            <w:r w:rsidR="00F56F0F">
              <w:rPr>
                <w:rFonts w:ascii="Times New Roman" w:eastAsia="宋体" w:hAnsi="Times New Roman" w:hint="eastAsia"/>
                <w:sz w:val="22"/>
              </w:rPr>
              <w:t>。</w:t>
            </w:r>
          </w:p>
        </w:tc>
        <w:tc>
          <w:tcPr>
            <w:tcW w:w="607" w:type="pct"/>
            <w:tcBorders>
              <w:top w:val="single" w:sz="4" w:space="0" w:color="auto"/>
              <w:left w:val="single" w:sz="4" w:space="0" w:color="auto"/>
              <w:bottom w:val="single" w:sz="4" w:space="0" w:color="auto"/>
              <w:right w:val="single" w:sz="4" w:space="0" w:color="auto"/>
            </w:tcBorders>
          </w:tcPr>
          <w:p w14:paraId="424896BD" w14:textId="77777777" w:rsidR="00F41BA7" w:rsidRDefault="00F41BA7">
            <w:pPr>
              <w:spacing w:before="60" w:line="276" w:lineRule="auto"/>
              <w:rPr>
                <w:rFonts w:ascii="Times New Roman" w:eastAsia="宋体" w:hAnsi="Times New Roman"/>
                <w:sz w:val="22"/>
              </w:rPr>
            </w:pPr>
          </w:p>
        </w:tc>
      </w:tr>
      <w:tr w:rsidR="00F41BA7" w14:paraId="6D9A9442" w14:textId="77777777">
        <w:trPr>
          <w:trHeight w:val="2009"/>
          <w:jc w:val="center"/>
        </w:trPr>
        <w:tc>
          <w:tcPr>
            <w:tcW w:w="4392" w:type="pct"/>
            <w:gridSpan w:val="5"/>
            <w:tcBorders>
              <w:top w:val="single" w:sz="4" w:space="0" w:color="auto"/>
              <w:left w:val="single" w:sz="4" w:space="0" w:color="auto"/>
              <w:bottom w:val="single" w:sz="4" w:space="0" w:color="auto"/>
              <w:right w:val="single" w:sz="4" w:space="0" w:color="auto"/>
            </w:tcBorders>
          </w:tcPr>
          <w:p w14:paraId="2391E891" w14:textId="77777777" w:rsidR="00F41BA7" w:rsidRDefault="00000000">
            <w:pPr>
              <w:spacing w:before="60" w:line="276" w:lineRule="auto"/>
              <w:rPr>
                <w:sz w:val="22"/>
              </w:rPr>
            </w:pPr>
            <w:r>
              <w:rPr>
                <w:rFonts w:ascii="Times New Roman" w:eastAsia="宋体" w:hAnsi="Times New Roman" w:hint="eastAsia"/>
                <w:sz w:val="22"/>
              </w:rPr>
              <w:t>评分项</w:t>
            </w:r>
            <w:r>
              <w:rPr>
                <w:rFonts w:ascii="Times New Roman" w:eastAsia="宋体" w:hAnsi="Times New Roman" w:hint="eastAsia"/>
                <w:sz w:val="22"/>
              </w:rPr>
              <w:t>2</w:t>
            </w:r>
            <w:r>
              <w:rPr>
                <w:rFonts w:ascii="Times New Roman" w:eastAsia="宋体" w:hAnsi="Times New Roman" w:hint="eastAsia"/>
                <w:sz w:val="22"/>
              </w:rPr>
              <w:t>、结合毕业设计论文内容，简述毕业设计工作</w:t>
            </w:r>
            <w:r>
              <w:rPr>
                <w:rFonts w:ascii="Times New Roman" w:eastAsia="宋体" w:hAnsi="Times New Roman"/>
                <w:sz w:val="22"/>
              </w:rPr>
              <w:t>对社会、健康、安全、法律、文化等</w:t>
            </w:r>
            <w:r>
              <w:rPr>
                <w:rFonts w:ascii="Times New Roman" w:eastAsia="宋体" w:hAnsi="Times New Roman" w:hint="eastAsia"/>
                <w:sz w:val="22"/>
              </w:rPr>
              <w:t>方面</w:t>
            </w:r>
            <w:r>
              <w:rPr>
                <w:rFonts w:ascii="Times New Roman" w:eastAsia="宋体" w:hAnsi="Times New Roman"/>
                <w:sz w:val="22"/>
              </w:rPr>
              <w:t>的影响，尤其是新技术、新工艺、新材料、新产品的开发和应用对社会、健康、安全、法律以及文化的影响</w:t>
            </w:r>
            <w:r>
              <w:rPr>
                <w:rFonts w:ascii="Times New Roman" w:eastAsia="宋体" w:hAnsi="Times New Roman" w:hint="eastAsia"/>
                <w:sz w:val="22"/>
              </w:rPr>
              <w:t>。并简述未来如何</w:t>
            </w:r>
            <w:r>
              <w:rPr>
                <w:rFonts w:ascii="Times New Roman" w:eastAsia="宋体" w:hAnsi="Times New Roman"/>
                <w:sz w:val="22"/>
              </w:rPr>
              <w:t>承担工程科技人员的社会责任</w:t>
            </w:r>
            <w:r>
              <w:rPr>
                <w:rFonts w:ascii="Times New Roman" w:eastAsia="宋体" w:hAnsi="Times New Roman" w:hint="eastAsia"/>
                <w:sz w:val="22"/>
              </w:rPr>
              <w:t>？</w:t>
            </w:r>
            <w:r>
              <w:rPr>
                <w:sz w:val="22"/>
              </w:rPr>
              <w:t xml:space="preserve"> </w:t>
            </w:r>
          </w:p>
          <w:p w14:paraId="2F93D1BA" w14:textId="77777777" w:rsidR="00F41BA7" w:rsidRDefault="00000000">
            <w:pPr>
              <w:spacing w:before="60" w:line="276" w:lineRule="auto"/>
              <w:rPr>
                <w:sz w:val="22"/>
              </w:rPr>
            </w:pPr>
            <w:r>
              <w:rPr>
                <w:rFonts w:hint="eastAsia"/>
                <w:sz w:val="22"/>
              </w:rPr>
              <w:t>全向舵轮对工业自动化领域具有重要影响，可提升作业效率，降低人工成本，同时减少职业伤害，保障工人健康安全。该设计需遵循相关技术标准和法律法规，保护知识产权，促进产业创新。未来，作为工程科技人员，应致力于技术创新，确保产品安全，遵守法律法规，推动社会可持续发展，承担社会责任。</w:t>
            </w:r>
          </w:p>
        </w:tc>
        <w:tc>
          <w:tcPr>
            <w:tcW w:w="607" w:type="pct"/>
            <w:tcBorders>
              <w:top w:val="single" w:sz="4" w:space="0" w:color="auto"/>
              <w:left w:val="single" w:sz="4" w:space="0" w:color="auto"/>
              <w:bottom w:val="single" w:sz="4" w:space="0" w:color="auto"/>
              <w:right w:val="single" w:sz="4" w:space="0" w:color="auto"/>
            </w:tcBorders>
          </w:tcPr>
          <w:p w14:paraId="54E1983F" w14:textId="77777777" w:rsidR="00F41BA7" w:rsidRDefault="00F41BA7">
            <w:pPr>
              <w:spacing w:line="276" w:lineRule="auto"/>
              <w:rPr>
                <w:sz w:val="22"/>
              </w:rPr>
            </w:pPr>
          </w:p>
        </w:tc>
      </w:tr>
      <w:tr w:rsidR="00F41BA7" w14:paraId="7956BB0B" w14:textId="77777777">
        <w:trPr>
          <w:trHeight w:val="1563"/>
          <w:jc w:val="center"/>
        </w:trPr>
        <w:tc>
          <w:tcPr>
            <w:tcW w:w="4392" w:type="pct"/>
            <w:gridSpan w:val="5"/>
            <w:tcBorders>
              <w:top w:val="single" w:sz="4" w:space="0" w:color="auto"/>
              <w:left w:val="single" w:sz="4" w:space="0" w:color="auto"/>
              <w:bottom w:val="single" w:sz="4" w:space="0" w:color="auto"/>
              <w:right w:val="single" w:sz="4" w:space="0" w:color="auto"/>
            </w:tcBorders>
          </w:tcPr>
          <w:p w14:paraId="5E368CFA" w14:textId="77777777" w:rsidR="00F41BA7" w:rsidRDefault="00000000">
            <w:pPr>
              <w:spacing w:before="60" w:line="276" w:lineRule="auto"/>
              <w:rPr>
                <w:rFonts w:ascii="Times New Roman" w:eastAsia="宋体" w:hAnsi="Times New Roman"/>
                <w:sz w:val="22"/>
                <w:lang w:bidi="ar"/>
              </w:rPr>
            </w:pPr>
            <w:r>
              <w:rPr>
                <w:rFonts w:ascii="Times New Roman" w:eastAsia="宋体" w:hAnsi="Times New Roman" w:hint="eastAsia"/>
                <w:sz w:val="22"/>
              </w:rPr>
              <w:t>评分项</w:t>
            </w:r>
            <w:r>
              <w:rPr>
                <w:rFonts w:ascii="Times New Roman" w:eastAsia="宋体" w:hAnsi="Times New Roman" w:hint="eastAsia"/>
                <w:sz w:val="22"/>
              </w:rPr>
              <w:t>3</w:t>
            </w:r>
            <w:r>
              <w:rPr>
                <w:rFonts w:ascii="Times New Roman" w:eastAsia="宋体" w:hAnsi="Times New Roman" w:hint="eastAsia"/>
                <w:sz w:val="22"/>
              </w:rPr>
              <w:t>、</w:t>
            </w:r>
            <w:r>
              <w:rPr>
                <w:rFonts w:ascii="Times New Roman" w:eastAsia="宋体" w:hAnsi="Times New Roman" w:hint="eastAsia"/>
                <w:sz w:val="22"/>
                <w:lang w:bidi="ar"/>
              </w:rPr>
              <w:t>在毕业</w:t>
            </w:r>
            <w:r>
              <w:rPr>
                <w:rFonts w:ascii="Times New Roman" w:eastAsia="宋体" w:hAnsi="Times New Roman"/>
                <w:sz w:val="22"/>
                <w:lang w:bidi="ar"/>
              </w:rPr>
              <w:t>设计</w:t>
            </w:r>
            <w:r>
              <w:rPr>
                <w:rFonts w:ascii="Times New Roman" w:eastAsia="宋体" w:hAnsi="Times New Roman" w:hint="eastAsia"/>
                <w:sz w:val="22"/>
                <w:lang w:bidi="ar"/>
              </w:rPr>
              <w:t>内容</w:t>
            </w:r>
            <w:r>
              <w:rPr>
                <w:rFonts w:ascii="Times New Roman" w:eastAsia="宋体" w:hAnsi="Times New Roman"/>
                <w:sz w:val="22"/>
                <w:lang w:bidi="ar"/>
              </w:rPr>
              <w:t>中</w:t>
            </w:r>
            <w:r>
              <w:rPr>
                <w:rFonts w:ascii="Times New Roman" w:eastAsia="宋体" w:hAnsi="Times New Roman" w:hint="eastAsia"/>
                <w:sz w:val="22"/>
                <w:lang w:bidi="ar"/>
              </w:rPr>
              <w:t>哪些方面需要考虑</w:t>
            </w:r>
            <w:r>
              <w:rPr>
                <w:rFonts w:ascii="Times New Roman" w:eastAsia="宋体" w:hAnsi="Times New Roman"/>
                <w:sz w:val="22"/>
                <w:lang w:bidi="ar"/>
              </w:rPr>
              <w:t>环境</w:t>
            </w:r>
            <w:r>
              <w:rPr>
                <w:rFonts w:ascii="Times New Roman" w:eastAsia="宋体" w:hAnsi="Times New Roman" w:hint="eastAsia"/>
                <w:sz w:val="22"/>
                <w:lang w:bidi="ar"/>
              </w:rPr>
              <w:t>和</w:t>
            </w:r>
            <w:r>
              <w:rPr>
                <w:rFonts w:ascii="Times New Roman" w:eastAsia="宋体" w:hAnsi="Times New Roman"/>
                <w:sz w:val="22"/>
                <w:lang w:bidi="ar"/>
              </w:rPr>
              <w:t>可持续发展</w:t>
            </w:r>
            <w:r>
              <w:rPr>
                <w:rFonts w:ascii="Times New Roman" w:eastAsia="宋体" w:hAnsi="Times New Roman" w:hint="eastAsia"/>
                <w:sz w:val="22"/>
                <w:lang w:bidi="ar"/>
              </w:rPr>
              <w:t>问题？以及是否查阅到</w:t>
            </w:r>
            <w:r>
              <w:rPr>
                <w:rFonts w:ascii="Times New Roman" w:eastAsia="宋体" w:hAnsi="Times New Roman"/>
                <w:sz w:val="22"/>
                <w:lang w:bidi="ar"/>
              </w:rPr>
              <w:t>相关政策、法律、法规</w:t>
            </w:r>
            <w:r>
              <w:rPr>
                <w:rFonts w:ascii="Times New Roman" w:eastAsia="宋体" w:hAnsi="Times New Roman" w:hint="eastAsia"/>
                <w:sz w:val="22"/>
                <w:lang w:bidi="ar"/>
              </w:rPr>
              <w:t>，请列出？</w:t>
            </w:r>
            <w:r>
              <w:rPr>
                <w:rFonts w:ascii="Times New Roman" w:eastAsia="宋体" w:hAnsi="Times New Roman" w:hint="eastAsia"/>
                <w:sz w:val="22"/>
                <w:lang w:bidi="ar"/>
              </w:rPr>
              <w:t xml:space="preserve"> </w:t>
            </w:r>
          </w:p>
          <w:p w14:paraId="6DCB4D53" w14:textId="77777777" w:rsidR="00F41BA7" w:rsidRDefault="00000000">
            <w:pPr>
              <w:spacing w:line="276" w:lineRule="auto"/>
              <w:rPr>
                <w:sz w:val="22"/>
              </w:rPr>
            </w:pPr>
            <w:r>
              <w:rPr>
                <w:rFonts w:hint="eastAsia"/>
                <w:sz w:val="22"/>
              </w:rPr>
              <w:t>需考虑环境和可持续发展问题，包括能源效率、材料选择、生命周期评估、废弃物处理和回收利用。应遵循《中华人民共和国环境保护法》、《中华人民共和国循环经济促进法》等法规，确保设计符合环保和可持续发展要求，促进绿色制造和清洁生产。</w:t>
            </w:r>
          </w:p>
        </w:tc>
        <w:tc>
          <w:tcPr>
            <w:tcW w:w="607" w:type="pct"/>
            <w:tcBorders>
              <w:top w:val="single" w:sz="4" w:space="0" w:color="auto"/>
              <w:left w:val="single" w:sz="4" w:space="0" w:color="auto"/>
              <w:bottom w:val="single" w:sz="4" w:space="0" w:color="auto"/>
              <w:right w:val="single" w:sz="4" w:space="0" w:color="auto"/>
            </w:tcBorders>
          </w:tcPr>
          <w:p w14:paraId="2B6268AF" w14:textId="77777777" w:rsidR="00F41BA7" w:rsidRDefault="00F41BA7">
            <w:pPr>
              <w:spacing w:line="276" w:lineRule="auto"/>
              <w:rPr>
                <w:sz w:val="22"/>
              </w:rPr>
            </w:pPr>
          </w:p>
        </w:tc>
      </w:tr>
      <w:tr w:rsidR="00F41BA7" w14:paraId="61E67A9C" w14:textId="77777777">
        <w:trPr>
          <w:trHeight w:val="1902"/>
          <w:jc w:val="center"/>
        </w:trPr>
        <w:tc>
          <w:tcPr>
            <w:tcW w:w="4392" w:type="pct"/>
            <w:gridSpan w:val="5"/>
            <w:tcBorders>
              <w:top w:val="single" w:sz="4" w:space="0" w:color="auto"/>
              <w:left w:val="single" w:sz="4" w:space="0" w:color="auto"/>
              <w:bottom w:val="single" w:sz="4" w:space="0" w:color="auto"/>
              <w:right w:val="single" w:sz="4" w:space="0" w:color="auto"/>
            </w:tcBorders>
          </w:tcPr>
          <w:p w14:paraId="0F527B0D" w14:textId="77777777" w:rsidR="00F41BA7" w:rsidRDefault="00000000">
            <w:pPr>
              <w:spacing w:before="60" w:line="276" w:lineRule="auto"/>
              <w:rPr>
                <w:rFonts w:ascii="Times New Roman" w:eastAsia="宋体" w:hAnsi="Times New Roman"/>
                <w:sz w:val="22"/>
                <w:lang w:bidi="ar"/>
              </w:rPr>
            </w:pPr>
            <w:r>
              <w:rPr>
                <w:rFonts w:ascii="Times New Roman" w:eastAsia="宋体" w:hAnsi="Times New Roman" w:hint="eastAsia"/>
                <w:sz w:val="22"/>
              </w:rPr>
              <w:t>评分项</w:t>
            </w:r>
            <w:r>
              <w:rPr>
                <w:rFonts w:ascii="Times New Roman" w:eastAsia="宋体" w:hAnsi="Times New Roman" w:hint="eastAsia"/>
                <w:sz w:val="22"/>
              </w:rPr>
              <w:t>4</w:t>
            </w:r>
            <w:r>
              <w:rPr>
                <w:rFonts w:ascii="Times New Roman" w:eastAsia="宋体" w:hAnsi="Times New Roman" w:hint="eastAsia"/>
                <w:sz w:val="22"/>
              </w:rPr>
              <w:t>、结合毕业设计过程，</w:t>
            </w:r>
            <w:r>
              <w:rPr>
                <w:rFonts w:ascii="Times New Roman" w:eastAsia="宋体" w:hAnsi="Times New Roman" w:hint="eastAsia"/>
                <w:sz w:val="22"/>
                <w:lang w:bidi="ar"/>
              </w:rPr>
              <w:t>谈一谈</w:t>
            </w:r>
            <w:r>
              <w:rPr>
                <w:rFonts w:ascii="Times New Roman" w:eastAsia="宋体" w:hAnsi="Times New Roman"/>
                <w:sz w:val="22"/>
                <w:lang w:bidi="ar"/>
              </w:rPr>
              <w:t>你如何</w:t>
            </w:r>
            <w:r>
              <w:rPr>
                <w:rFonts w:ascii="Times New Roman" w:eastAsia="宋体" w:hAnsi="Times New Roman" w:hint="eastAsia"/>
                <w:sz w:val="22"/>
                <w:lang w:bidi="ar"/>
              </w:rPr>
              <w:t>认识机械工程实践对环境和社会可持续发展的影响？</w:t>
            </w:r>
            <w:r>
              <w:rPr>
                <w:rFonts w:ascii="Times New Roman" w:eastAsia="宋体" w:hAnsi="Times New Roman"/>
                <w:sz w:val="22"/>
                <w:lang w:bidi="ar"/>
              </w:rPr>
              <w:t xml:space="preserve"> </w:t>
            </w:r>
          </w:p>
          <w:p w14:paraId="6A47647B" w14:textId="77777777" w:rsidR="00F41BA7" w:rsidRDefault="00000000">
            <w:pPr>
              <w:spacing w:line="276" w:lineRule="auto"/>
              <w:rPr>
                <w:sz w:val="22"/>
              </w:rPr>
            </w:pPr>
            <w:r>
              <w:rPr>
                <w:rFonts w:hint="eastAsia"/>
                <w:sz w:val="22"/>
              </w:rPr>
              <w:t>机械工程实践对环境和社会可持续发展具有重要影响。设计时需考虑节能、环保材料、循环利用，以减少污染、节约资源。创新技术可提高效率，降低成本，改善劳动条件，促进社会进步。作为工程师，应致力于实现绿色制造，推动可持续发展。</w:t>
            </w:r>
          </w:p>
        </w:tc>
        <w:tc>
          <w:tcPr>
            <w:tcW w:w="607" w:type="pct"/>
            <w:tcBorders>
              <w:top w:val="single" w:sz="4" w:space="0" w:color="auto"/>
              <w:left w:val="single" w:sz="4" w:space="0" w:color="auto"/>
              <w:bottom w:val="single" w:sz="4" w:space="0" w:color="auto"/>
              <w:right w:val="single" w:sz="4" w:space="0" w:color="auto"/>
            </w:tcBorders>
          </w:tcPr>
          <w:p w14:paraId="4FE6BCD1" w14:textId="77777777" w:rsidR="00F41BA7" w:rsidRDefault="00F41BA7">
            <w:pPr>
              <w:spacing w:line="276" w:lineRule="auto"/>
              <w:rPr>
                <w:sz w:val="22"/>
              </w:rPr>
            </w:pPr>
          </w:p>
        </w:tc>
      </w:tr>
      <w:tr w:rsidR="00F41BA7" w14:paraId="7E0BE9BB" w14:textId="77777777">
        <w:trPr>
          <w:trHeight w:val="2246"/>
          <w:jc w:val="center"/>
        </w:trPr>
        <w:tc>
          <w:tcPr>
            <w:tcW w:w="4392" w:type="pct"/>
            <w:gridSpan w:val="5"/>
            <w:tcBorders>
              <w:top w:val="single" w:sz="4" w:space="0" w:color="auto"/>
              <w:left w:val="single" w:sz="4" w:space="0" w:color="auto"/>
              <w:bottom w:val="single" w:sz="4" w:space="0" w:color="auto"/>
              <w:right w:val="single" w:sz="4" w:space="0" w:color="auto"/>
            </w:tcBorders>
          </w:tcPr>
          <w:p w14:paraId="61FAA6F5" w14:textId="77777777" w:rsidR="00F41BA7" w:rsidRDefault="00000000">
            <w:pPr>
              <w:spacing w:before="60" w:line="276" w:lineRule="auto"/>
              <w:rPr>
                <w:rFonts w:ascii="Times New Roman" w:eastAsia="宋体" w:hAnsi="Times New Roman"/>
                <w:iCs/>
                <w:sz w:val="22"/>
              </w:rPr>
            </w:pPr>
            <w:r>
              <w:rPr>
                <w:rFonts w:ascii="Times New Roman" w:eastAsia="宋体" w:hAnsi="Times New Roman" w:hint="eastAsia"/>
                <w:sz w:val="22"/>
              </w:rPr>
              <w:t>评分项</w:t>
            </w:r>
            <w:r>
              <w:rPr>
                <w:rFonts w:ascii="Times New Roman" w:eastAsia="宋体" w:hAnsi="Times New Roman" w:hint="eastAsia"/>
                <w:sz w:val="22"/>
              </w:rPr>
              <w:t>5</w:t>
            </w:r>
            <w:r>
              <w:rPr>
                <w:rFonts w:ascii="Times New Roman" w:eastAsia="宋体" w:hAnsi="Times New Roman" w:hint="eastAsia"/>
                <w:sz w:val="22"/>
              </w:rPr>
              <w:t>、结合毕业设计内容，从</w:t>
            </w:r>
            <w:r>
              <w:rPr>
                <w:rFonts w:ascii="Times New Roman" w:eastAsia="宋体" w:hAnsi="Times New Roman"/>
                <w:iCs/>
                <w:sz w:val="22"/>
              </w:rPr>
              <w:t>工程科技人员的职业性质</w:t>
            </w:r>
            <w:r>
              <w:rPr>
                <w:rFonts w:ascii="Times New Roman" w:eastAsia="宋体" w:hAnsi="Times New Roman" w:hint="eastAsia"/>
                <w:iCs/>
                <w:sz w:val="22"/>
              </w:rPr>
              <w:t>、</w:t>
            </w:r>
            <w:r>
              <w:rPr>
                <w:rFonts w:ascii="Times New Roman" w:eastAsia="宋体" w:hAnsi="Times New Roman"/>
                <w:iCs/>
                <w:sz w:val="22"/>
              </w:rPr>
              <w:t>伦理责任</w:t>
            </w:r>
            <w:r>
              <w:rPr>
                <w:rFonts w:ascii="Times New Roman" w:eastAsia="宋体" w:hAnsi="Times New Roman" w:hint="eastAsia"/>
                <w:iCs/>
                <w:sz w:val="22"/>
              </w:rPr>
              <w:t>、</w:t>
            </w:r>
            <w:r>
              <w:rPr>
                <w:rFonts w:ascii="Times New Roman" w:eastAsia="宋体" w:hAnsi="Times New Roman"/>
                <w:iCs/>
                <w:sz w:val="22"/>
              </w:rPr>
              <w:t>工程职业道德和规范</w:t>
            </w:r>
            <w:r>
              <w:rPr>
                <w:rFonts w:ascii="Times New Roman" w:eastAsia="宋体" w:hAnsi="Times New Roman" w:hint="eastAsia"/>
                <w:iCs/>
                <w:sz w:val="22"/>
              </w:rPr>
              <w:t>等方面谈一下你的认识和理解。</w:t>
            </w:r>
          </w:p>
          <w:p w14:paraId="67E4019C" w14:textId="77777777" w:rsidR="00F41BA7" w:rsidRDefault="00000000">
            <w:pPr>
              <w:spacing w:before="60" w:line="276" w:lineRule="auto"/>
              <w:rPr>
                <w:rFonts w:ascii="Times New Roman" w:eastAsia="宋体" w:hAnsi="Times New Roman"/>
                <w:iCs/>
                <w:sz w:val="22"/>
              </w:rPr>
            </w:pPr>
            <w:r>
              <w:rPr>
                <w:rFonts w:ascii="Times New Roman" w:eastAsia="宋体" w:hAnsi="Times New Roman"/>
                <w:iCs/>
                <w:sz w:val="22"/>
              </w:rPr>
              <w:t>作为工程科技人员，我们的职业性质要求我们以创新精神推动技术进步，同时承担伦理责任，确保设计和产品安全、可靠、环保。工程职业道德要求我们诚实守信，尊重知识产权，保护客户利益。规范要求我们遵守行业标准，维护工程质量。在毕业设计中，我深刻体会到了这些原则的重要性，它们指导我负责任地进行设计，确保成果对社会有益。</w:t>
            </w:r>
          </w:p>
        </w:tc>
        <w:tc>
          <w:tcPr>
            <w:tcW w:w="607" w:type="pct"/>
            <w:tcBorders>
              <w:top w:val="single" w:sz="4" w:space="0" w:color="auto"/>
              <w:left w:val="single" w:sz="4" w:space="0" w:color="auto"/>
              <w:bottom w:val="single" w:sz="4" w:space="0" w:color="auto"/>
              <w:right w:val="single" w:sz="4" w:space="0" w:color="auto"/>
            </w:tcBorders>
          </w:tcPr>
          <w:p w14:paraId="311E9A22" w14:textId="77777777" w:rsidR="00F41BA7" w:rsidRDefault="00F41BA7">
            <w:pPr>
              <w:spacing w:line="276" w:lineRule="auto"/>
              <w:rPr>
                <w:sz w:val="22"/>
              </w:rPr>
            </w:pPr>
          </w:p>
        </w:tc>
      </w:tr>
    </w:tbl>
    <w:p w14:paraId="2A12B3E7" w14:textId="77777777" w:rsidR="00F41BA7" w:rsidRDefault="00F41BA7">
      <w:pPr>
        <w:rPr>
          <w:rFonts w:ascii="Times New Roman" w:eastAsia="楷体" w:hAnsi="Times New Roman" w:cs="Times New Roman"/>
          <w:b/>
        </w:rPr>
      </w:pPr>
    </w:p>
    <w:sectPr w:rsidR="00F41BA7">
      <w:pgSz w:w="11906" w:h="16838"/>
      <w:pgMar w:top="567" w:right="1134" w:bottom="567"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0C03FCD"/>
    <w:multiLevelType w:val="multilevel"/>
    <w:tmpl w:val="70C03FCD"/>
    <w:lvl w:ilvl="0">
      <w:start w:val="1"/>
      <w:numFmt w:val="upperRoman"/>
      <w:pStyle w:val="1"/>
      <w:lvlText w:val="第 %1 条"/>
      <w:lvlJc w:val="left"/>
      <w:pPr>
        <w:tabs>
          <w:tab w:val="left" w:pos="1440"/>
        </w:tabs>
        <w:ind w:left="0" w:firstLine="0"/>
      </w:pPr>
    </w:lvl>
    <w:lvl w:ilvl="1">
      <w:start w:val="1"/>
      <w:numFmt w:val="decimalZero"/>
      <w:pStyle w:val="2"/>
      <w:isLgl/>
      <w:lvlText w:val="节 %1.%2"/>
      <w:lvlJc w:val="left"/>
      <w:pPr>
        <w:tabs>
          <w:tab w:val="left" w:pos="1080"/>
        </w:tabs>
        <w:ind w:left="0" w:firstLine="0"/>
      </w:pPr>
    </w:lvl>
    <w:lvl w:ilvl="2">
      <w:start w:val="1"/>
      <w:numFmt w:val="lowerLetter"/>
      <w:pStyle w:val="3"/>
      <w:lvlText w:val="(%3)"/>
      <w:lvlJc w:val="left"/>
      <w:pPr>
        <w:tabs>
          <w:tab w:val="left" w:pos="1008"/>
        </w:tabs>
        <w:ind w:left="720" w:hanging="432"/>
      </w:pPr>
    </w:lvl>
    <w:lvl w:ilvl="3">
      <w:start w:val="1"/>
      <w:numFmt w:val="lowerRoman"/>
      <w:pStyle w:val="4"/>
      <w:lvlText w:val="(%4)"/>
      <w:lvlJc w:val="right"/>
      <w:pPr>
        <w:tabs>
          <w:tab w:val="left" w:pos="864"/>
        </w:tabs>
        <w:ind w:left="864" w:hanging="144"/>
      </w:pPr>
    </w:lvl>
    <w:lvl w:ilvl="4">
      <w:start w:val="1"/>
      <w:numFmt w:val="decimal"/>
      <w:pStyle w:val="5"/>
      <w:lvlText w:val="%5)"/>
      <w:lvlJc w:val="left"/>
      <w:pPr>
        <w:tabs>
          <w:tab w:val="left" w:pos="1008"/>
        </w:tabs>
        <w:ind w:left="1008" w:hanging="432"/>
      </w:pPr>
    </w:lvl>
    <w:lvl w:ilvl="5">
      <w:start w:val="1"/>
      <w:numFmt w:val="lowerLetter"/>
      <w:pStyle w:val="6"/>
      <w:lvlText w:val="%6)"/>
      <w:lvlJc w:val="left"/>
      <w:pPr>
        <w:tabs>
          <w:tab w:val="left" w:pos="1152"/>
        </w:tabs>
        <w:ind w:left="1152" w:hanging="432"/>
      </w:pPr>
    </w:lvl>
    <w:lvl w:ilvl="6">
      <w:start w:val="1"/>
      <w:numFmt w:val="lowerRoman"/>
      <w:pStyle w:val="7"/>
      <w:lvlText w:val="%7)"/>
      <w:lvlJc w:val="right"/>
      <w:pPr>
        <w:tabs>
          <w:tab w:val="left" w:pos="1296"/>
        </w:tabs>
        <w:ind w:left="1296" w:hanging="288"/>
      </w:pPr>
    </w:lvl>
    <w:lvl w:ilvl="7">
      <w:start w:val="1"/>
      <w:numFmt w:val="lowerLetter"/>
      <w:pStyle w:val="8"/>
      <w:lvlText w:val="%8."/>
      <w:lvlJc w:val="left"/>
      <w:pPr>
        <w:tabs>
          <w:tab w:val="left" w:pos="1440"/>
        </w:tabs>
        <w:ind w:left="1440" w:hanging="432"/>
      </w:pPr>
    </w:lvl>
    <w:lvl w:ilvl="8">
      <w:start w:val="1"/>
      <w:numFmt w:val="lowerRoman"/>
      <w:pStyle w:val="9"/>
      <w:lvlText w:val="%9."/>
      <w:lvlJc w:val="right"/>
      <w:pPr>
        <w:tabs>
          <w:tab w:val="left" w:pos="1584"/>
        </w:tabs>
        <w:ind w:left="1584" w:hanging="144"/>
      </w:pPr>
    </w:lvl>
  </w:abstractNum>
  <w:num w:numId="1" w16cid:durableId="773207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BkMzVlMWJmM2Q3OTQyMjliMmY1OWJkMzU0MjJkY2QifQ=="/>
  </w:docVars>
  <w:rsids>
    <w:rsidRoot w:val="00352BEE"/>
    <w:rsid w:val="00003724"/>
    <w:rsid w:val="000613B0"/>
    <w:rsid w:val="000A0761"/>
    <w:rsid w:val="000C79DD"/>
    <w:rsid w:val="000E5452"/>
    <w:rsid w:val="00153DE3"/>
    <w:rsid w:val="00163BAB"/>
    <w:rsid w:val="00180EB1"/>
    <w:rsid w:val="001964BF"/>
    <w:rsid w:val="001B398F"/>
    <w:rsid w:val="002E4592"/>
    <w:rsid w:val="00326418"/>
    <w:rsid w:val="00352BEE"/>
    <w:rsid w:val="003B3447"/>
    <w:rsid w:val="003B6916"/>
    <w:rsid w:val="003D687B"/>
    <w:rsid w:val="003F7E77"/>
    <w:rsid w:val="0047172A"/>
    <w:rsid w:val="00477A77"/>
    <w:rsid w:val="005442C1"/>
    <w:rsid w:val="00595FD7"/>
    <w:rsid w:val="005D1D63"/>
    <w:rsid w:val="005E0195"/>
    <w:rsid w:val="00712C90"/>
    <w:rsid w:val="00726D24"/>
    <w:rsid w:val="00732433"/>
    <w:rsid w:val="007662BA"/>
    <w:rsid w:val="00767692"/>
    <w:rsid w:val="007E5FBF"/>
    <w:rsid w:val="009B2DBF"/>
    <w:rsid w:val="009F6597"/>
    <w:rsid w:val="00A00E3F"/>
    <w:rsid w:val="00A13E67"/>
    <w:rsid w:val="00AF6DF5"/>
    <w:rsid w:val="00B17487"/>
    <w:rsid w:val="00B458EC"/>
    <w:rsid w:val="00B54755"/>
    <w:rsid w:val="00C05A2E"/>
    <w:rsid w:val="00C15038"/>
    <w:rsid w:val="00CF6789"/>
    <w:rsid w:val="00DB5FA9"/>
    <w:rsid w:val="00DF3ACD"/>
    <w:rsid w:val="00E34316"/>
    <w:rsid w:val="00E56990"/>
    <w:rsid w:val="00ED4331"/>
    <w:rsid w:val="00F41BA7"/>
    <w:rsid w:val="00F56F0F"/>
    <w:rsid w:val="00FD2730"/>
    <w:rsid w:val="00FE397B"/>
    <w:rsid w:val="00FF7BC4"/>
    <w:rsid w:val="06EF526E"/>
    <w:rsid w:val="075D6C4E"/>
    <w:rsid w:val="108D298C"/>
    <w:rsid w:val="120811B1"/>
    <w:rsid w:val="15B955A0"/>
    <w:rsid w:val="16E17A30"/>
    <w:rsid w:val="216D3745"/>
    <w:rsid w:val="24555CE5"/>
    <w:rsid w:val="296178A6"/>
    <w:rsid w:val="2AFF1F19"/>
    <w:rsid w:val="2BE8695B"/>
    <w:rsid w:val="2C1E0F8D"/>
    <w:rsid w:val="2ED76796"/>
    <w:rsid w:val="32E5265F"/>
    <w:rsid w:val="347C43FC"/>
    <w:rsid w:val="35A609C4"/>
    <w:rsid w:val="37E26406"/>
    <w:rsid w:val="37E80FD0"/>
    <w:rsid w:val="3E4E0F60"/>
    <w:rsid w:val="42FD7BBE"/>
    <w:rsid w:val="44432337"/>
    <w:rsid w:val="51DF0C28"/>
    <w:rsid w:val="52526F2B"/>
    <w:rsid w:val="53414391"/>
    <w:rsid w:val="5DA03B6B"/>
    <w:rsid w:val="5F7E42C9"/>
    <w:rsid w:val="610C4AB3"/>
    <w:rsid w:val="685C0436"/>
    <w:rsid w:val="6C0373A1"/>
    <w:rsid w:val="74D551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F79301"/>
  <w15:docId w15:val="{21276E4E-E873-4132-8756-5CFCF0B2E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keepLines/>
      <w:numPr>
        <w:numId w:val="1"/>
      </w:numPr>
      <w:spacing w:before="340" w:after="330" w:line="578" w:lineRule="auto"/>
      <w:ind w:leftChars="1200" w:left="1200"/>
      <w:outlineLvl w:val="0"/>
    </w:pPr>
    <w:rPr>
      <w:rFonts w:ascii="Times New Roman" w:eastAsia="宋体" w:hAnsi="Times New Roman" w:cs="Times New Roman"/>
      <w:b/>
      <w:bCs/>
      <w:kern w:val="44"/>
      <w:sz w:val="44"/>
      <w:szCs w:val="44"/>
    </w:rPr>
  </w:style>
  <w:style w:type="paragraph" w:styleId="2">
    <w:name w:val="heading 2"/>
    <w:basedOn w:val="a"/>
    <w:next w:val="a"/>
    <w:link w:val="20"/>
    <w:qFormat/>
    <w:pPr>
      <w:keepNext/>
      <w:numPr>
        <w:ilvl w:val="1"/>
        <w:numId w:val="1"/>
      </w:numPr>
      <w:jc w:val="left"/>
      <w:outlineLvl w:val="1"/>
    </w:pPr>
    <w:rPr>
      <w:rFonts w:ascii="Times New Roman" w:eastAsia="宋体" w:hAnsi="Times New Roman" w:cs="Times New Roman"/>
      <w:sz w:val="30"/>
      <w:szCs w:val="24"/>
    </w:rPr>
  </w:style>
  <w:style w:type="paragraph" w:styleId="3">
    <w:name w:val="heading 3"/>
    <w:basedOn w:val="a"/>
    <w:next w:val="a"/>
    <w:link w:val="30"/>
    <w:qFormat/>
    <w:pPr>
      <w:keepNext/>
      <w:keepLines/>
      <w:numPr>
        <w:ilvl w:val="2"/>
        <w:numId w:val="1"/>
      </w:numPr>
      <w:spacing w:before="260" w:after="260" w:line="416" w:lineRule="auto"/>
      <w:outlineLvl w:val="2"/>
    </w:pPr>
    <w:rPr>
      <w:rFonts w:ascii="Times New Roman" w:eastAsia="宋体" w:hAnsi="Times New Roman" w:cs="Times New Roman"/>
      <w:b/>
      <w:bCs/>
      <w:sz w:val="32"/>
      <w:szCs w:val="32"/>
    </w:rPr>
  </w:style>
  <w:style w:type="paragraph" w:styleId="4">
    <w:name w:val="heading 4"/>
    <w:basedOn w:val="a"/>
    <w:next w:val="a"/>
    <w:link w:val="40"/>
    <w:qFormat/>
    <w:pPr>
      <w:keepNext/>
      <w:keepLines/>
      <w:numPr>
        <w:ilvl w:val="3"/>
        <w:numId w:val="1"/>
      </w:numPr>
      <w:spacing w:before="100" w:after="120" w:line="400" w:lineRule="exact"/>
      <w:outlineLvl w:val="3"/>
    </w:pPr>
    <w:rPr>
      <w:rFonts w:ascii="Arial" w:eastAsia="黑体" w:hAnsi="Arial" w:cs="Times New Roman"/>
      <w:b/>
      <w:bCs/>
      <w:sz w:val="28"/>
      <w:szCs w:val="28"/>
    </w:rPr>
  </w:style>
  <w:style w:type="paragraph" w:styleId="5">
    <w:name w:val="heading 5"/>
    <w:basedOn w:val="a"/>
    <w:next w:val="a"/>
    <w:link w:val="50"/>
    <w:qFormat/>
    <w:pPr>
      <w:keepNext/>
      <w:keepLines/>
      <w:numPr>
        <w:ilvl w:val="4"/>
        <w:numId w:val="1"/>
      </w:numPr>
      <w:spacing w:before="280" w:after="290" w:line="376" w:lineRule="auto"/>
      <w:outlineLvl w:val="4"/>
    </w:pPr>
    <w:rPr>
      <w:rFonts w:ascii="Times New Roman" w:eastAsia="宋体" w:hAnsi="Times New Roman" w:cs="Times New Roman"/>
      <w:b/>
      <w:bCs/>
      <w:sz w:val="28"/>
      <w:szCs w:val="28"/>
    </w:rPr>
  </w:style>
  <w:style w:type="paragraph" w:styleId="6">
    <w:name w:val="heading 6"/>
    <w:basedOn w:val="a"/>
    <w:next w:val="a"/>
    <w:link w:val="60"/>
    <w:autoRedefine/>
    <w:qFormat/>
    <w:pPr>
      <w:keepNext/>
      <w:keepLines/>
      <w:numPr>
        <w:ilvl w:val="5"/>
        <w:numId w:val="1"/>
      </w:numPr>
      <w:spacing w:before="240" w:after="64" w:line="320" w:lineRule="auto"/>
      <w:outlineLvl w:val="5"/>
    </w:pPr>
    <w:rPr>
      <w:rFonts w:ascii="Arial" w:eastAsia="黑体" w:hAnsi="Arial" w:cs="Times New Roman"/>
      <w:b/>
      <w:bCs/>
      <w:sz w:val="24"/>
      <w:szCs w:val="24"/>
    </w:rPr>
  </w:style>
  <w:style w:type="paragraph" w:styleId="7">
    <w:name w:val="heading 7"/>
    <w:basedOn w:val="a"/>
    <w:next w:val="a"/>
    <w:link w:val="70"/>
    <w:qFormat/>
    <w:pPr>
      <w:keepNext/>
      <w:keepLines/>
      <w:numPr>
        <w:ilvl w:val="6"/>
        <w:numId w:val="1"/>
      </w:numPr>
      <w:spacing w:before="240" w:after="64" w:line="320" w:lineRule="auto"/>
      <w:outlineLvl w:val="6"/>
    </w:pPr>
    <w:rPr>
      <w:rFonts w:ascii="Times New Roman" w:eastAsia="宋体" w:hAnsi="Times New Roman" w:cs="Times New Roman"/>
      <w:b/>
      <w:bCs/>
      <w:sz w:val="24"/>
      <w:szCs w:val="24"/>
    </w:rPr>
  </w:style>
  <w:style w:type="paragraph" w:styleId="8">
    <w:name w:val="heading 8"/>
    <w:basedOn w:val="a"/>
    <w:next w:val="a"/>
    <w:link w:val="80"/>
    <w:qFormat/>
    <w:pPr>
      <w:keepNext/>
      <w:keepLines/>
      <w:numPr>
        <w:ilvl w:val="7"/>
        <w:numId w:val="1"/>
      </w:numPr>
      <w:spacing w:before="240" w:after="64" w:line="320" w:lineRule="auto"/>
      <w:outlineLvl w:val="7"/>
    </w:pPr>
    <w:rPr>
      <w:rFonts w:ascii="Arial" w:eastAsia="黑体" w:hAnsi="Arial" w:cs="Times New Roman"/>
      <w:sz w:val="24"/>
      <w:szCs w:val="24"/>
    </w:rPr>
  </w:style>
  <w:style w:type="paragraph" w:styleId="9">
    <w:name w:val="heading 9"/>
    <w:basedOn w:val="a"/>
    <w:next w:val="a"/>
    <w:link w:val="90"/>
    <w:qFormat/>
    <w:pPr>
      <w:keepNext/>
      <w:keepLines/>
      <w:numPr>
        <w:ilvl w:val="8"/>
        <w:numId w:val="1"/>
      </w:numPr>
      <w:spacing w:before="240" w:after="64" w:line="320" w:lineRule="auto"/>
      <w:outlineLvl w:val="8"/>
    </w:pPr>
    <w:rPr>
      <w:rFonts w:ascii="Arial" w:eastAsia="黑体" w:hAnsi="Arial"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qFormat/>
    <w:rPr>
      <w:rFonts w:ascii="Times New Roman" w:eastAsia="宋体" w:hAnsi="Times New Roman" w:cs="Times New Roman"/>
      <w:b/>
      <w:bCs/>
      <w:kern w:val="44"/>
      <w:sz w:val="44"/>
      <w:szCs w:val="44"/>
    </w:rPr>
  </w:style>
  <w:style w:type="character" w:customStyle="1" w:styleId="20">
    <w:name w:val="标题 2 字符"/>
    <w:basedOn w:val="a0"/>
    <w:link w:val="2"/>
    <w:qFormat/>
    <w:rPr>
      <w:rFonts w:ascii="Times New Roman" w:eastAsia="宋体" w:hAnsi="Times New Roman" w:cs="Times New Roman"/>
      <w:sz w:val="30"/>
      <w:szCs w:val="24"/>
    </w:rPr>
  </w:style>
  <w:style w:type="character" w:customStyle="1" w:styleId="30">
    <w:name w:val="标题 3 字符"/>
    <w:basedOn w:val="a0"/>
    <w:link w:val="3"/>
    <w:qFormat/>
    <w:rPr>
      <w:rFonts w:ascii="Times New Roman" w:eastAsia="宋体" w:hAnsi="Times New Roman" w:cs="Times New Roman"/>
      <w:b/>
      <w:bCs/>
      <w:sz w:val="32"/>
      <w:szCs w:val="32"/>
    </w:rPr>
  </w:style>
  <w:style w:type="character" w:customStyle="1" w:styleId="40">
    <w:name w:val="标题 4 字符"/>
    <w:basedOn w:val="a0"/>
    <w:link w:val="4"/>
    <w:qFormat/>
    <w:rPr>
      <w:rFonts w:ascii="Arial" w:eastAsia="黑体" w:hAnsi="Arial" w:cs="Times New Roman"/>
      <w:b/>
      <w:bCs/>
      <w:sz w:val="28"/>
      <w:szCs w:val="28"/>
    </w:rPr>
  </w:style>
  <w:style w:type="character" w:customStyle="1" w:styleId="50">
    <w:name w:val="标题 5 字符"/>
    <w:basedOn w:val="a0"/>
    <w:link w:val="5"/>
    <w:qFormat/>
    <w:rPr>
      <w:rFonts w:ascii="Times New Roman" w:eastAsia="宋体" w:hAnsi="Times New Roman" w:cs="Times New Roman"/>
      <w:b/>
      <w:bCs/>
      <w:sz w:val="28"/>
      <w:szCs w:val="28"/>
    </w:rPr>
  </w:style>
  <w:style w:type="character" w:customStyle="1" w:styleId="60">
    <w:name w:val="标题 6 字符"/>
    <w:basedOn w:val="a0"/>
    <w:link w:val="6"/>
    <w:qFormat/>
    <w:rPr>
      <w:rFonts w:ascii="Arial" w:eastAsia="黑体" w:hAnsi="Arial" w:cs="Times New Roman"/>
      <w:b/>
      <w:bCs/>
      <w:sz w:val="24"/>
      <w:szCs w:val="24"/>
    </w:rPr>
  </w:style>
  <w:style w:type="character" w:customStyle="1" w:styleId="70">
    <w:name w:val="标题 7 字符"/>
    <w:basedOn w:val="a0"/>
    <w:link w:val="7"/>
    <w:qFormat/>
    <w:rPr>
      <w:rFonts w:ascii="Times New Roman" w:eastAsia="宋体" w:hAnsi="Times New Roman" w:cs="Times New Roman"/>
      <w:b/>
      <w:bCs/>
      <w:sz w:val="24"/>
      <w:szCs w:val="24"/>
    </w:rPr>
  </w:style>
  <w:style w:type="character" w:customStyle="1" w:styleId="80">
    <w:name w:val="标题 8 字符"/>
    <w:basedOn w:val="a0"/>
    <w:link w:val="8"/>
    <w:qFormat/>
    <w:rPr>
      <w:rFonts w:ascii="Arial" w:eastAsia="黑体" w:hAnsi="Arial" w:cs="Times New Roman"/>
      <w:sz w:val="24"/>
      <w:szCs w:val="24"/>
    </w:rPr>
  </w:style>
  <w:style w:type="character" w:customStyle="1" w:styleId="90">
    <w:name w:val="标题 9 字符"/>
    <w:basedOn w:val="a0"/>
    <w:link w:val="9"/>
    <w:qFormat/>
    <w:rPr>
      <w:rFonts w:ascii="Arial" w:eastAsia="黑体" w:hAnsi="Arial" w:cs="Times New Roman"/>
      <w:szCs w:val="21"/>
    </w:rPr>
  </w:style>
  <w:style w:type="character" w:customStyle="1" w:styleId="a4">
    <w:name w:val="批注框文本 字符"/>
    <w:basedOn w:val="a0"/>
    <w:link w:val="a3"/>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2</Pages>
  <Words>1179</Words>
  <Characters>1202</Characters>
  <Application>Microsoft Office Word</Application>
  <DocSecurity>0</DocSecurity>
  <Lines>56</Lines>
  <Paragraphs>22</Paragraphs>
  <ScaleCrop>false</ScaleCrop>
  <Company>Win</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ao shen</cp:lastModifiedBy>
  <cp:revision>43</cp:revision>
  <cp:lastPrinted>2024-05-19T01:14:00Z</cp:lastPrinted>
  <dcterms:created xsi:type="dcterms:W3CDTF">2016-05-10T01:45:00Z</dcterms:created>
  <dcterms:modified xsi:type="dcterms:W3CDTF">2024-05-19T01:14:00Z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711092DEF72E4AA1986C98DEEFD7B51E</vt:lpwstr>
  </property>
</Properties>
</file>