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FA94A" w14:textId="77777777" w:rsidR="00F05BB0" w:rsidRPr="00F05BB0" w:rsidRDefault="00F05BB0" w:rsidP="00F05BB0">
      <w:pPr>
        <w:spacing w:after="0" w:line="240" w:lineRule="auto"/>
        <w:rPr>
          <w:rFonts w:ascii="宋体" w:eastAsia="宋体" w:hAnsi="宋体"/>
          <w:noProof/>
          <w:sz w:val="24"/>
        </w:rPr>
      </w:pPr>
      <w:r w:rsidRPr="00F05BB0">
        <w:rPr>
          <w:rFonts w:ascii="宋体" w:eastAsia="宋体" w:hAnsi="宋体" w:hint="eastAsia"/>
          <w:noProof/>
          <w:sz w:val="24"/>
        </w:rPr>
        <w:t>创建如样张所示的网页。</w:t>
      </w:r>
      <w:r w:rsidRPr="00F05BB0">
        <w:rPr>
          <w:rFonts w:ascii="宋体" w:eastAsia="宋体" w:hAnsi="宋体" w:hint="eastAsia"/>
          <w:noProof/>
          <w:sz w:val="24"/>
        </w:rPr>
        <w:t>具体要求如下。</w:t>
      </w:r>
    </w:p>
    <w:p w14:paraId="29FE9AB1" w14:textId="15FE5221" w:rsidR="00F05BB0" w:rsidRPr="00F05BB0" w:rsidRDefault="00F05BB0" w:rsidP="00F05BB0">
      <w:pPr>
        <w:pStyle w:val="a9"/>
        <w:numPr>
          <w:ilvl w:val="0"/>
          <w:numId w:val="1"/>
        </w:numPr>
        <w:spacing w:after="0" w:line="240" w:lineRule="auto"/>
        <w:rPr>
          <w:rFonts w:ascii="宋体" w:eastAsia="宋体" w:hAnsi="宋体" w:hint="eastAsia"/>
          <w:noProof/>
          <w:sz w:val="24"/>
        </w:rPr>
      </w:pPr>
      <w:r w:rsidRPr="00F05BB0">
        <w:rPr>
          <w:rFonts w:ascii="宋体" w:eastAsia="宋体" w:hAnsi="宋体" w:hint="eastAsia"/>
          <w:noProof/>
          <w:sz w:val="24"/>
        </w:rPr>
        <w:t>将“天安门”设置为一级标题，其后面的内容设置为小号字。</w:t>
      </w:r>
    </w:p>
    <w:p w14:paraId="23E34729" w14:textId="44A29560" w:rsidR="00F05BB0" w:rsidRPr="00F05BB0" w:rsidRDefault="00F05BB0" w:rsidP="00F05BB0">
      <w:pPr>
        <w:pStyle w:val="a9"/>
        <w:numPr>
          <w:ilvl w:val="0"/>
          <w:numId w:val="1"/>
        </w:numPr>
        <w:spacing w:after="0" w:line="240" w:lineRule="auto"/>
        <w:rPr>
          <w:rFonts w:ascii="宋体" w:eastAsia="宋体" w:hAnsi="宋体" w:hint="eastAsia"/>
          <w:noProof/>
          <w:sz w:val="24"/>
        </w:rPr>
      </w:pPr>
      <w:r w:rsidRPr="00F05BB0">
        <w:rPr>
          <w:rFonts w:ascii="宋体" w:eastAsia="宋体" w:hAnsi="宋体" w:hint="eastAsia"/>
          <w:noProof/>
          <w:sz w:val="24"/>
        </w:rPr>
        <w:t>一级标题和图片都居中显示。</w:t>
      </w:r>
    </w:p>
    <w:p w14:paraId="623BD11E" w14:textId="16ED5806" w:rsidR="00F05BB0" w:rsidRPr="00F05BB0" w:rsidRDefault="00F05BB0" w:rsidP="00F05BB0">
      <w:pPr>
        <w:pStyle w:val="a9"/>
        <w:numPr>
          <w:ilvl w:val="0"/>
          <w:numId w:val="1"/>
        </w:numPr>
        <w:spacing w:after="0" w:line="240" w:lineRule="auto"/>
        <w:rPr>
          <w:rFonts w:ascii="宋体" w:eastAsia="宋体" w:hAnsi="宋体" w:hint="eastAsia"/>
          <w:noProof/>
          <w:sz w:val="24"/>
        </w:rPr>
      </w:pPr>
      <w:r w:rsidRPr="00F05BB0">
        <w:rPr>
          <w:rFonts w:ascii="宋体" w:eastAsia="宋体" w:hAnsi="宋体" w:hint="eastAsia"/>
          <w:noProof/>
          <w:sz w:val="24"/>
        </w:rPr>
        <w:t>将“结构形制”设置为二级标题。</w:t>
      </w:r>
    </w:p>
    <w:p w14:paraId="40B84811" w14:textId="77777777" w:rsidR="00F05BB0" w:rsidRPr="00F05BB0" w:rsidRDefault="00F05BB0" w:rsidP="00F05BB0">
      <w:pPr>
        <w:pStyle w:val="a9"/>
        <w:numPr>
          <w:ilvl w:val="0"/>
          <w:numId w:val="1"/>
        </w:numPr>
        <w:spacing w:after="0" w:line="240" w:lineRule="auto"/>
        <w:rPr>
          <w:rFonts w:ascii="宋体" w:eastAsia="宋体" w:hAnsi="宋体" w:hint="eastAsia"/>
          <w:noProof/>
          <w:sz w:val="24"/>
        </w:rPr>
      </w:pPr>
      <w:r w:rsidRPr="00F05BB0">
        <w:rPr>
          <w:rFonts w:ascii="宋体" w:eastAsia="宋体" w:hAnsi="宋体" w:hint="eastAsia"/>
          <w:noProof/>
          <w:sz w:val="24"/>
        </w:rPr>
        <w:t>第一段落中的“北京城”设置下画线。</w:t>
      </w:r>
    </w:p>
    <w:p w14:paraId="188A5E93" w14:textId="77777777" w:rsidR="00F05BB0" w:rsidRPr="00F05BB0" w:rsidRDefault="00F05BB0" w:rsidP="00F05BB0">
      <w:pPr>
        <w:pStyle w:val="a9"/>
        <w:numPr>
          <w:ilvl w:val="0"/>
          <w:numId w:val="1"/>
        </w:numPr>
        <w:spacing w:after="0" w:line="240" w:lineRule="auto"/>
        <w:rPr>
          <w:rFonts w:ascii="宋体" w:eastAsia="宋体" w:hAnsi="宋体"/>
          <w:noProof/>
          <w:sz w:val="24"/>
        </w:rPr>
      </w:pPr>
      <w:r w:rsidRPr="00F05BB0">
        <w:rPr>
          <w:rFonts w:ascii="宋体" w:eastAsia="宋体" w:hAnsi="宋体" w:hint="eastAsia"/>
          <w:noProof/>
          <w:sz w:val="24"/>
        </w:rPr>
        <w:t>将“城楼”和“城台”文字颜色设置为蓝色，并加粗显示。</w:t>
      </w:r>
    </w:p>
    <w:p w14:paraId="6820F5AF" w14:textId="0F5AE29B" w:rsidR="00BB0CA1" w:rsidRPr="00F05BB0" w:rsidRDefault="00F05BB0" w:rsidP="00F05BB0">
      <w:pPr>
        <w:pStyle w:val="a9"/>
        <w:numPr>
          <w:ilvl w:val="0"/>
          <w:numId w:val="1"/>
        </w:numPr>
        <w:spacing w:after="0" w:line="240" w:lineRule="auto"/>
        <w:rPr>
          <w:rFonts w:ascii="宋体" w:eastAsia="宋体" w:hAnsi="宋体"/>
          <w:noProof/>
          <w:sz w:val="24"/>
        </w:rPr>
      </w:pPr>
      <w:r w:rsidRPr="00F05BB0">
        <w:rPr>
          <w:rFonts w:ascii="宋体" w:eastAsia="宋体" w:hAnsi="宋体" w:hint="eastAsia"/>
          <w:noProof/>
          <w:sz w:val="24"/>
        </w:rPr>
        <w:t>主体内容设置为段落，并缩进。</w:t>
      </w:r>
    </w:p>
    <w:p w14:paraId="65ADE1CE" w14:textId="0BB2DEFB" w:rsidR="004C2F04" w:rsidRDefault="00BB0CA1">
      <w:r>
        <w:rPr>
          <w:noProof/>
        </w:rPr>
        <w:drawing>
          <wp:inline distT="0" distB="0" distL="0" distR="0" wp14:anchorId="507EC748" wp14:editId="56EC31DD">
            <wp:extent cx="5607009" cy="4716780"/>
            <wp:effectExtent l="0" t="0" r="0" b="7620"/>
            <wp:docPr id="2137381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81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974" cy="472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C845" w14:textId="22075C13" w:rsidR="00F05BB0" w:rsidRPr="00F05BB0" w:rsidRDefault="00F05BB0" w:rsidP="00F05BB0">
      <w:pPr>
        <w:jc w:val="center"/>
        <w:rPr>
          <w:rFonts w:hint="eastAsia"/>
          <w:sz w:val="24"/>
        </w:rPr>
      </w:pPr>
      <w:r w:rsidRPr="00F05BB0">
        <w:rPr>
          <w:rFonts w:hint="eastAsia"/>
          <w:sz w:val="24"/>
        </w:rPr>
        <w:t>样张</w:t>
      </w:r>
    </w:p>
    <w:p w14:paraId="2DCF7B1D" w14:textId="77777777" w:rsidR="00BB0CA1" w:rsidRDefault="00BB0CA1"/>
    <w:sectPr w:rsidR="00BB0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403AC"/>
    <w:multiLevelType w:val="hybridMultilevel"/>
    <w:tmpl w:val="15F842D6"/>
    <w:lvl w:ilvl="0" w:tplc="5048479E">
      <w:start w:val="1"/>
      <w:numFmt w:val="decimal"/>
      <w:lvlText w:val="%1、"/>
      <w:lvlJc w:val="left"/>
      <w:pPr>
        <w:ind w:left="440" w:hanging="440"/>
      </w:pPr>
      <w:rPr>
        <w:rFonts w:hint="eastAsia"/>
        <w:spacing w:val="0"/>
        <w:w w:val="8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9452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04"/>
    <w:rsid w:val="00391EBE"/>
    <w:rsid w:val="004C2F04"/>
    <w:rsid w:val="00BB0CA1"/>
    <w:rsid w:val="00F0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CEA4"/>
  <w15:chartTrackingRefBased/>
  <w15:docId w15:val="{C439CBF4-C075-485A-B529-48807807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2F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F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F0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2F0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2F0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2F0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2F0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2F0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2F0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2F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2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2F0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2F0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C2F0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2F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2F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2F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2F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2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2F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2F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2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2F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2F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2F0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2F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2F0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C2F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2025-08-24T07:25:00Z</dcterms:created>
  <dcterms:modified xsi:type="dcterms:W3CDTF">2025-08-24T07:30:00Z</dcterms:modified>
</cp:coreProperties>
</file>