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6月22日项目开发日志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「智汇桥」——AI驱动的产学研用一体化智慧协同系统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一、今日工作目标</w:t>
      </w:r>
    </w:p>
    <w:p>
      <w:pPr>
        <w:spacing w:line="336" w:lineRule="auto" w:after="80"/>
      </w:pPr>
      <w:r>
        <w:rPr>
          <w:rFonts xmlns:ns3="http://schemas.openxmlformats.org/drawingml/2006/main" w:ascii="Microsoft YaHei" w:hAnsi="Microsoft YaHei" ns3:cs="Microsoft YaHei"/>
          <w:b w:val="0"/>
          <w:i w:val="0"/>
          <w:color w:val="000000"/>
          <w:sz w:val="22"/>
        </w:rPr>
        <w:t>• 完成前端构建检查（npm run build），确保生产构建无类型错误。</w:t>
      </w:r>
    </w:p>
    <w:p>
      <w:pPr>
        <w:spacing w:line="336" w:lineRule="auto" w:after="80"/>
      </w:pPr>
      <w:r>
        <w:rPr>
          <w:rFonts xmlns:ns4="http://schemas.openxmlformats.org/drawingml/2006/main" w:ascii="Microsoft YaHei" w:hAnsi="Microsoft YaHei" ns4:cs="Microsoft YaHei"/>
          <w:b w:val="0"/>
          <w:i w:val="0"/>
          <w:color w:val="000000"/>
          <w:sz w:val="22"/>
        </w:rPr>
        <w:t>• 完成科研撮合模块前端页面开发：项目详情页申请审核、我的申请列表页、科研项目发布页、企业需求发布页、科研画像编辑页。</w:t>
      </w:r>
    </w:p>
    <w:p>
      <w:pPr>
        <w:spacing w:line="336" w:lineRule="auto" w:after="80"/>
      </w:pPr>
      <w:r>
        <w:rPr>
          <w:rFonts xmlns:ns5="http://schemas.openxmlformats.org/drawingml/2006/main" w:ascii="Microsoft YaHei" w:hAnsi="Microsoft YaHei" ns5:cs="Microsoft YaHei"/>
          <w:b w:val="0"/>
          <w:i w:val="0"/>
          <w:color w:val="000000"/>
          <w:sz w:val="22"/>
        </w:rPr>
        <w:t>• 修复科研项目发布接口 publisher_id 字段缺失导致的 500 错误。</w:t>
      </w:r>
    </w:p>
    <w:p>
      <w:pPr>
        <w:spacing w:line="336" w:lineRule="auto" w:after="80"/>
      </w:pPr>
      <w:r>
        <w:rPr>
          <w:rFonts xmlns:ns6="http://schemas.openxmlformats.org/drawingml/2006/main" w:ascii="Microsoft YaHei" w:hAnsi="Microsoft YaHei" ns6:cs="Microsoft YaHei"/>
          <w:b w:val="0"/>
          <w:i w:val="0"/>
          <w:color w:val="000000"/>
          <w:sz w:val="22"/>
        </w:rPr>
        <w:t>• 前后端联调验证注册、登录、项目列表、需求列表、项目申请、审核等核心流程。</w:t>
      </w:r>
    </w:p>
    <w:p>
      <w:pPr>
        <w:spacing w:line="336" w:lineRule="auto" w:after="80"/>
      </w:pPr>
      <w:r>
        <w:rPr>
          <w:rFonts xmlns:ns7="http://schemas.openxmlformats.org/drawingml/2006/main" w:ascii="Microsoft YaHei" w:hAnsi="Microsoft YaHei" ns7:cs="Microsoft YaHei"/>
          <w:b w:val="0"/>
          <w:i w:val="0"/>
          <w:color w:val="000000"/>
          <w:sz w:val="22"/>
        </w:rPr>
        <w:t>• 截取关键页面截图，整理到 docs/day6/ 目录，并写入开发日志。</w:t>
      </w:r>
    </w:p>
    <w:p>
      <w:pPr>
        <w:pStyle w:val="Heading1"/>
      </w:pPr>
      <w:r>
        <w:rPr>
          <w:rFonts xmlns:ns8="http://schemas.openxmlformats.org/drawingml/2006/main" w:ascii="Microsoft YaHei" w:hAnsi="Microsoft YaHei" ns8:cs="Microsoft YaHei"/>
          <w:b/>
          <w:i w:val="0"/>
          <w:color w:val="202020"/>
          <w:sz w:val="36"/>
        </w:rPr>
        <w:t>二、今日完成内容</w:t>
      </w:r>
    </w:p>
    <w:p>
      <w:pPr>
        <w:spacing w:line="336" w:lineRule="auto" w:after="120"/>
      </w:pPr>
      <w:r>
        <w:rPr>
          <w:rFonts xmlns:ns9="http://schemas.openxmlformats.org/drawingml/2006/main" w:ascii="Microsoft YaHei" w:hAnsi="Microsoft YaHei" ns9:cs="Microsoft YaHei"/>
          <w:b w:val="0"/>
          <w:i w:val="0"/>
          <w:color w:val="000000"/>
          <w:sz w:val="22"/>
        </w:rPr>
        <w:t>Day 6 完成了科研撮合模块前端剩余页面的开发与前后端联调，包括项目详情页申请审核、我的申请列表、科研项目发布、企业需求发布、科研画像编辑等页面，并修复了项目发布接口 publisher_id 缺失导致的 500 错误。</w:t>
      </w:r>
    </w:p>
    <w:p>
      <w:pPr>
        <w:pStyle w:val="Heading1"/>
      </w:pPr>
      <w:r>
        <w:rPr>
          <w:rFonts xmlns:ns10="http://schemas.openxmlformats.org/drawingml/2006/main" w:ascii="Microsoft YaHei" w:hAnsi="Microsoft YaHei" ns10:cs="Microsoft YaHei"/>
          <w:b/>
          <w:i w:val="0"/>
          <w:color w:val="202020"/>
          <w:sz w:val="36"/>
        </w:rPr>
        <w:t>三、关键页面截图</w:t>
      </w:r>
    </w:p>
    <w:p>
      <w:pPr>
        <w:spacing w:line="336" w:lineRule="auto" w:after="120"/>
      </w:pPr>
      <w:r>
        <w:rPr>
          <w:rFonts xmlns:ns11="http://schemas.openxmlformats.org/drawingml/2006/main" w:ascii="Microsoft YaHei" w:hAnsi="Microsoft YaHei" ns11:cs="Microsoft YaHei"/>
          <w:b w:val="0"/>
          <w:i w:val="0"/>
          <w:color w:val="000000"/>
          <w:sz w:val="22"/>
        </w:rPr>
        <w:t>以下截图为 Day 6 完成后，使用测试账号在本地开发环境实际访问各页面所得，图片统一存放于 docs/day6/ 目录。</w:t>
      </w:r>
    </w:p>
    <w:p>
      <w:pPr>
        <w:pStyle w:val="Heading2"/>
      </w:pPr>
      <w:r>
        <w:rPr>
          <w:rFonts xmlns:ns12="http://schemas.openxmlformats.org/drawingml/2006/main" w:ascii="Microsoft YaHei" w:hAnsi="Microsoft YaHei" ns12:cs="Microsoft YaHei"/>
          <w:b/>
          <w:i w:val="0"/>
          <w:color w:val="303333"/>
          <w:sz w:val="28"/>
        </w:rPr>
        <w:t>4.1 登录页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3="http://schemas.openxmlformats.org/drawingml/2006/main" w:ascii="Microsoft YaHei" w:hAnsi="Microsoft YaHei" ns13:cs="Microsoft YaHei"/>
          <w:b w:val="0"/>
          <w:i/>
          <w:color w:val="666666"/>
          <w:sz w:val="20"/>
        </w:rPr>
        <w:t>登录页提供账号、密码输入与角色选择，登录成功后 Token 写入本地存储，并跳转至系统首页。</w:t>
      </w:r>
    </w:p>
    <w:p>
      <w:pPr>
        <w:pStyle w:val="Heading2"/>
      </w:pPr>
      <w:r>
        <w:rPr>
          <w:rFonts xmlns:ns14="http://schemas.openxmlformats.org/drawingml/2006/main" w:ascii="Microsoft YaHei" w:hAnsi="Microsoft YaHei" ns14:cs="Microsoft YaHei"/>
          <w:b/>
          <w:i w:val="0"/>
          <w:color w:val="303333"/>
          <w:sz w:val="28"/>
        </w:rPr>
        <w:t>4.2 学生视角——科研项目列表页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2-student-project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5="http://schemas.openxmlformats.org/drawingml/2006/main" w:ascii="Microsoft YaHei" w:hAnsi="Microsoft YaHei" ns15:cs="Microsoft YaHei"/>
          <w:b w:val="0"/>
          <w:i/>
          <w:color w:val="666666"/>
          <w:sz w:val="20"/>
        </w:rPr>
        <w:t>列表页展示科研项目卡片，支持关键词搜索、项目类型筛选、分页浏览。学生可点击卡片进入项目详情。</w:t>
      </w:r>
    </w:p>
    <w:p>
      <w:pPr>
        <w:pStyle w:val="Heading2"/>
      </w:pPr>
      <w:r>
        <w:rPr>
          <w:rFonts xmlns:ns16="http://schemas.openxmlformats.org/drawingml/2006/main" w:ascii="Microsoft YaHei" w:hAnsi="Microsoft YaHei" ns16:cs="Microsoft YaHei"/>
          <w:b/>
          <w:i w:val="0"/>
          <w:color w:val="303333"/>
          <w:sz w:val="28"/>
        </w:rPr>
        <w:t>4.3 学生视角——项目详情页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3-student-project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7="http://schemas.openxmlformats.org/drawingml/2006/main" w:ascii="Microsoft YaHei" w:hAnsi="Microsoft YaHei" ns17:cs="Microsoft YaHei"/>
          <w:b w:val="0"/>
          <w:i/>
          <w:color w:val="666666"/>
          <w:sz w:val="20"/>
        </w:rPr>
        <w:t>项目详情页展示项目完整信息，包括项目简介、成员要求、预期成果、起止时间等。学生可点击「申请加入」。</w:t>
      </w:r>
    </w:p>
    <w:p>
      <w:pPr>
        <w:pStyle w:val="Heading2"/>
      </w:pPr>
      <w:r>
        <w:rPr>
          <w:rFonts xmlns:ns18="http://schemas.openxmlformats.org/drawingml/2006/main" w:ascii="Microsoft YaHei" w:hAnsi="Microsoft YaHei" ns18:cs="Microsoft YaHei"/>
          <w:b/>
          <w:i w:val="0"/>
          <w:color w:val="303333"/>
          <w:sz w:val="28"/>
        </w:rPr>
        <w:t>4.4 学生视角——申请加入弹窗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4-student-apply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9="http://schemas.openxmlformats.org/drawingml/2006/main" w:ascii="Microsoft YaHei" w:hAnsi="Microsoft YaHei" ns19:cs="Microsoft YaHei"/>
          <w:b w:val="0"/>
          <w:i/>
          <w:color w:val="666666"/>
          <w:sz w:val="20"/>
        </w:rPr>
        <w:t>学生填写申请理由后提交，系统校验是否重复申请，并返回成功或失败提示。</w:t>
      </w:r>
    </w:p>
    <w:p>
      <w:pPr>
        <w:pStyle w:val="Heading2"/>
      </w:pPr>
      <w:r>
        <w:rPr>
          <w:rFonts xmlns:ns20="http://schemas.openxmlformats.org/drawingml/2006/main" w:ascii="Microsoft YaHei" w:hAnsi="Microsoft YaHei" ns20:cs="Microsoft YaHei"/>
          <w:b/>
          <w:i w:val="0"/>
          <w:color w:val="303333"/>
          <w:sz w:val="28"/>
        </w:rPr>
        <w:t>4.5 学生视角——我的申请列表页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5-student-my-applic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1="http://schemas.openxmlformats.org/drawingml/2006/main" w:ascii="Microsoft YaHei" w:hAnsi="Microsoft YaHei" ns21:cs="Microsoft YaHei"/>
          <w:b w:val="0"/>
          <w:i/>
          <w:color w:val="666666"/>
          <w:sz w:val="20"/>
        </w:rPr>
        <w:t>我的申请页以表格形式展示所有申请记录，包含项目名、申请理由、状态标签、审核回复和申请时间。</w:t>
      </w:r>
    </w:p>
    <w:p>
      <w:pPr>
        <w:pStyle w:val="Heading2"/>
      </w:pPr>
      <w:r>
        <w:rPr>
          <w:rFonts xmlns:ns22="http://schemas.openxmlformats.org/drawingml/2006/main" w:ascii="Microsoft YaHei" w:hAnsi="Microsoft YaHei" ns22:cs="Microsoft YaHei"/>
          <w:b/>
          <w:i w:val="0"/>
          <w:color w:val="303333"/>
          <w:sz w:val="28"/>
        </w:rPr>
        <w:t>4.6 学生视角——科研画像编辑页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6-student-researcher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3="http://schemas.openxmlformats.org/drawingml/2006/main" w:ascii="Microsoft YaHei" w:hAnsi="Microsoft YaHei" ns23:cs="Microsoft YaHei"/>
          <w:b w:val="0"/>
          <w:i/>
          <w:color w:val="666666"/>
          <w:sz w:val="20"/>
        </w:rPr>
        <w:t>学生/教师可在此完善研究方向、专业技能、科研成果和个人简介，为后续智能推荐提供数据基础。</w:t>
      </w:r>
    </w:p>
    <w:p>
      <w:pPr>
        <w:pStyle w:val="Heading2"/>
      </w:pPr>
      <w:r>
        <w:rPr>
          <w:rFonts xmlns:ns24="http://schemas.openxmlformats.org/drawingml/2006/main" w:ascii="Microsoft YaHei" w:hAnsi="Microsoft YaHei" ns24:cs="Microsoft YaHei"/>
          <w:b/>
          <w:i w:val="0"/>
          <w:color w:val="303333"/>
          <w:sz w:val="28"/>
        </w:rPr>
        <w:t>4.7 教师视角——发布科研项目页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7-teacher-project-publ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5="http://schemas.openxmlformats.org/drawingml/2006/main" w:ascii="Microsoft YaHei" w:hAnsi="Microsoft YaHei" ns25:cs="Microsoft YaHei"/>
          <w:b w:val="0"/>
          <w:i/>
          <w:color w:val="666666"/>
          <w:sz w:val="20"/>
        </w:rPr>
        <w:t>教师/管理员可发布新的科研项目，表单包含项目基本信息、成员要求、预期成果、计划成员数与起止时间。</w:t>
      </w:r>
    </w:p>
    <w:p>
      <w:pPr>
        <w:pStyle w:val="Heading2"/>
      </w:pPr>
      <w:r>
        <w:rPr>
          <w:rFonts xmlns:ns26="http://schemas.openxmlformats.org/drawingml/2006/main" w:ascii="Microsoft YaHei" w:hAnsi="Microsoft YaHei" ns26:cs="Microsoft YaHei"/>
          <w:b/>
          <w:i w:val="0"/>
          <w:color w:val="303333"/>
          <w:sz w:val="28"/>
        </w:rPr>
        <w:t>4.8 教师视角——项目申请审核抽屉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8-teacher-applications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7="http://schemas.openxmlformats.org/drawingml/2006/main" w:ascii="Microsoft YaHei" w:hAnsi="Microsoft YaHei" ns27:cs="Microsoft YaHei"/>
          <w:b w:val="0"/>
          <w:i/>
          <w:color w:val="666666"/>
          <w:sz w:val="20"/>
        </w:rPr>
        <w:t>项目发布者在项目详情页点击「查看申请」后，弹出申请管理抽屉，可对每条申请执行「通过」或「拒绝」操作。</w:t>
      </w:r>
    </w:p>
    <w:p>
      <w:pPr>
        <w:pStyle w:val="Heading2"/>
      </w:pPr>
      <w:r>
        <w:rPr>
          <w:rFonts xmlns:ns28="http://schemas.openxmlformats.org/drawingml/2006/main" w:ascii="Microsoft YaHei" w:hAnsi="Microsoft YaHei" ns28:cs="Microsoft YaHei"/>
          <w:b/>
          <w:i w:val="0"/>
          <w:color w:val="303333"/>
          <w:sz w:val="28"/>
        </w:rPr>
        <w:t>4.9 企业视角——发布企业需求页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9-enterprise-demand-publi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9="http://schemas.openxmlformats.org/drawingml/2006/main" w:ascii="Microsoft YaHei" w:hAnsi="Microsoft YaHei" ns29:cs="Microsoft YaHei"/>
          <w:b w:val="0"/>
          <w:i/>
          <w:color w:val="666666"/>
          <w:sz w:val="20"/>
        </w:rPr>
        <w:t>企业用户可发布技术攻关、成果转化、人才招聘、联合研发等类型的需求，填写需求描述、技术要求、预算范围与合作模式。</w:t>
      </w:r>
    </w:p>
    <w:p>
      <w:pPr>
        <w:pStyle w:val="Heading2"/>
      </w:pPr>
      <w:r>
        <w:rPr>
          <w:rFonts xmlns:ns30="http://schemas.openxmlformats.org/drawingml/2006/main" w:ascii="Microsoft YaHei" w:hAnsi="Microsoft YaHei" ns30:cs="Microsoft YaHei"/>
          <w:b/>
          <w:i w:val="0"/>
          <w:color w:val="303333"/>
          <w:sz w:val="28"/>
        </w:rPr>
        <w:t>4.10 企业视角——企业需求列表页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10-enterprise-demand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31="http://schemas.openxmlformats.org/drawingml/2006/main" w:ascii="Microsoft YaHei" w:hAnsi="Microsoft YaHei" ns31:cs="Microsoft YaHei"/>
          <w:b w:val="0"/>
          <w:i/>
          <w:color w:val="666666"/>
          <w:sz w:val="20"/>
        </w:rPr>
        <w:t>企业需求列表页以卡片形式展示所有需求，支持按需求类型与行业领域筛选，点击查看详情。</w:t>
      </w:r>
    </w:p>
    <w:p>
      <w:pPr>
        <w:pStyle w:val="Heading1"/>
      </w:pPr>
      <w:r>
        <w:rPr>
          <w:rFonts xmlns:ns32="http://schemas.openxmlformats.org/drawingml/2006/main" w:ascii="Microsoft YaHei" w:hAnsi="Microsoft YaHei" ns32:cs="Microsoft YaHei"/>
          <w:b/>
          <w:i w:val="0"/>
          <w:color w:val="202020"/>
          <w:sz w:val="36"/>
        </w:rPr>
        <w:t>四、遇到的问题与解决方法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xmlns:ns33="http://schemas.openxmlformats.org/drawingml/2006/main" w:ascii="Microsoft YaHei" w:hAnsi="Microsoft YaHei" ns33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xmlns:ns34="http://schemas.openxmlformats.org/drawingml/2006/main" w:ascii="Microsoft YaHei" w:hAnsi="Microsoft YaHei" ns34:cs="Microsoft YaHei"/>
                <w:b/>
                <w:i w:val="0"/>
                <w:color w:val="000000"/>
                <w:sz w:val="20"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rFonts xmlns:ns35="http://schemas.openxmlformats.org/drawingml/2006/main" w:ascii="Microsoft YaHei" w:hAnsi="Microsoft YaHei" ns35:cs="Microsoft YaHei"/>
                <w:b/>
                <w:i w:val="0"/>
                <w:color w:val="000000"/>
                <w:sz w:val="20"/>
              </w:rPr>
              <w:t>原因分析</w:t>
            </w:r>
          </w:p>
        </w:tc>
        <w:tc>
          <w:tcPr>
            <w:tcW w:type="dxa" w:w="2160"/>
          </w:tcPr>
          <w:p>
            <w:r>
              <w:rPr>
                <w:rFonts xmlns:ns36="http://schemas.openxmlformats.org/drawingml/2006/main" w:ascii="Microsoft YaHei" w:hAnsi="Microsoft YaHei" ns36:cs="Microsoft YaHei"/>
                <w:b/>
                <w:i w:val="0"/>
                <w:color w:val="000000"/>
                <w:sz w:val="20"/>
              </w:rPr>
              <w:t>解决方法</w:t>
            </w:r>
          </w:p>
        </w:tc>
      </w:tr>
      <w:tr>
        <w:tc>
          <w:tcPr>
            <w:tcW w:type="dxa" w:w="2160"/>
          </w:tcPr>
          <w:p>
            <w:r>
              <w:rPr>
                <w:rFonts xmlns:ns37="http://schemas.openxmlformats.org/drawingml/2006/main" w:ascii="Microsoft YaHei" w:hAnsi="Microsoft YaHei" ns37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xmlns:ns38="http://schemas.openxmlformats.org/drawingml/2006/main" w:ascii="Microsoft YaHei" w:hAnsi="Microsoft YaHei" ns38:cs="Microsoft YaHei"/>
                <w:b w:val="0"/>
                <w:i w:val="0"/>
                <w:color w:val="000000"/>
                <w:sz w:val="18"/>
              </w:rPr>
              <w:t>后端启动时提示 Port 8081 was already in use</w:t>
            </w:r>
          </w:p>
        </w:tc>
        <w:tc>
          <w:tcPr>
            <w:tcW w:type="dxa" w:w="2160"/>
          </w:tcPr>
          <w:p>
            <w:r>
              <w:rPr>
                <w:rFonts xmlns:ns39="http://schemas.openxmlformats.org/drawingml/2006/main" w:ascii="Microsoft YaHei" w:hAnsi="Microsoft YaHei" ns39:cs="Microsoft YaHei"/>
                <w:b w:val="0"/>
                <w:i w:val="0"/>
                <w:color w:val="000000"/>
                <w:sz w:val="18"/>
              </w:rPr>
              <w:t>本地已有历史后端进程占用 8081 端口</w:t>
            </w:r>
          </w:p>
        </w:tc>
        <w:tc>
          <w:tcPr>
            <w:tcW w:type="dxa" w:w="2160"/>
          </w:tcPr>
          <w:p>
            <w:r>
              <w:rPr>
                <w:rFonts xmlns:ns40="http://schemas.openxmlformats.org/drawingml/2006/main" w:ascii="Microsoft YaHei" w:hAnsi="Microsoft YaHei" ns40:cs="Microsoft YaHei"/>
                <w:b w:val="0"/>
                <w:i w:val="0"/>
                <w:color w:val="000000"/>
                <w:sz w:val="18"/>
              </w:rPr>
              <w:t>直接使用已运行的后端服务，无需重复启动</w:t>
            </w:r>
          </w:p>
        </w:tc>
      </w:tr>
      <w:tr>
        <w:tc>
          <w:tcPr>
            <w:tcW w:type="dxa" w:w="2160"/>
          </w:tcPr>
          <w:p>
            <w:r>
              <w:rPr>
                <w:rFonts xmlns:ns41="http://schemas.openxmlformats.org/drawingml/2006/main" w:ascii="Microsoft YaHei" w:hAnsi="Microsoft YaHei" ns41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xmlns:ns42="http://schemas.openxmlformats.org/drawingml/2006/main" w:ascii="Microsoft YaHei" w:hAnsi="Microsoft YaHei" ns42:cs="Microsoft YaHei"/>
                <w:b w:val="0"/>
                <w:i w:val="0"/>
                <w:color w:val="000000"/>
                <w:sz w:val="18"/>
              </w:rPr>
              <w:t>科研项目发布接口返回 500</w:t>
            </w:r>
          </w:p>
        </w:tc>
        <w:tc>
          <w:tcPr>
            <w:tcW w:type="dxa" w:w="2160"/>
          </w:tcPr>
          <w:p>
            <w:r>
              <w:rPr>
                <w:rFonts xmlns:ns43="http://schemas.openxmlformats.org/drawingml/2006/main" w:ascii="Microsoft YaHei" w:hAnsi="Microsoft YaHei" ns43:cs="Microsoft YaHei"/>
                <w:b w:val="0"/>
                <w:i w:val="0"/>
                <w:color w:val="000000"/>
                <w:sz w:val="18"/>
              </w:rPr>
              <w:t>research_project 表的 publisher_id 字段无默认值，前端未传递</w:t>
            </w:r>
          </w:p>
        </w:tc>
        <w:tc>
          <w:tcPr>
            <w:tcW w:type="dxa" w:w="2160"/>
          </w:tcPr>
          <w:p>
            <w:r>
              <w:rPr>
                <w:rFonts xmlns:ns44="http://schemas.openxmlformats.org/drawingml/2006/main" w:ascii="Microsoft YaHei" w:hAnsi="Microsoft YaHei" ns44:cs="Microsoft YaHei"/>
                <w:b w:val="0"/>
                <w:i w:val="0"/>
                <w:color w:val="000000"/>
                <w:sz w:val="18"/>
              </w:rPr>
              <w:t>在 ResearchController.publishProject 中从 SecurityContext 获取当前登录用户 ID 并设置 publisherId</w:t>
            </w:r>
          </w:p>
        </w:tc>
      </w:tr>
      <w:tr>
        <w:tc>
          <w:tcPr>
            <w:tcW w:type="dxa" w:w="2160"/>
          </w:tcPr>
          <w:p>
            <w:r>
              <w:rPr>
                <w:rFonts xmlns:ns45="http://schemas.openxmlformats.org/drawingml/2006/main" w:ascii="Microsoft YaHei" w:hAnsi="Microsoft YaHei" ns45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xmlns:ns46="http://schemas.openxmlformats.org/drawingml/2006/main" w:ascii="Microsoft YaHei" w:hAnsi="Microsoft YaHei" ns46:cs="Microsoft YaHei"/>
                <w:b w:val="0"/>
                <w:i w:val="0"/>
                <w:color w:val="000000"/>
                <w:sz w:val="18"/>
              </w:rPr>
              <w:t>企业需求发布接口编译错误</w:t>
            </w:r>
          </w:p>
        </w:tc>
        <w:tc>
          <w:tcPr>
            <w:tcW w:type="dxa" w:w="2160"/>
          </w:tcPr>
          <w:p>
            <w:r>
              <w:rPr>
                <w:rFonts xmlns:ns47="http://schemas.openxmlformats.org/drawingml/2006/main" w:ascii="Microsoft YaHei" w:hAnsi="Microsoft YaHei" ns47:cs="Microsoft YaHei"/>
                <w:b w:val="0"/>
                <w:i w:val="0"/>
                <w:color w:val="000000"/>
                <w:sz w:val="18"/>
              </w:rPr>
              <w:t>EnterpriseDemand 实体无 publisherId 字段</w:t>
            </w:r>
          </w:p>
        </w:tc>
        <w:tc>
          <w:tcPr>
            <w:tcW w:type="dxa" w:w="2160"/>
          </w:tcPr>
          <w:p>
            <w:r>
              <w:rPr>
                <w:rFonts xmlns:ns48="http://schemas.openxmlformats.org/drawingml/2006/main" w:ascii="Microsoft YaHei" w:hAnsi="Microsoft YaHei" ns48:cs="Microsoft YaHei"/>
                <w:b w:val="0"/>
                <w:i w:val="0"/>
                <w:color w:val="000000"/>
                <w:sz w:val="18"/>
              </w:rPr>
              <w:t>删除对 setPublisherId 的调用，仅设置 enterpriseId</w:t>
            </w:r>
          </w:p>
        </w:tc>
      </w:tr>
      <w:tr>
        <w:tc>
          <w:tcPr>
            <w:tcW w:type="dxa" w:w="2160"/>
          </w:tcPr>
          <w:p>
            <w:r>
              <w:rPr>
                <w:rFonts xmlns:ns49="http://schemas.openxmlformats.org/drawingml/2006/main" w:ascii="Microsoft YaHei" w:hAnsi="Microsoft YaHei" ns49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xmlns:ns50="http://schemas.openxmlformats.org/drawingml/2006/main" w:ascii="Microsoft YaHei" w:hAnsi="Microsoft YaHei" ns50:cs="Microsoft YaHei"/>
                <w:b w:val="0"/>
                <w:i w:val="0"/>
                <w:color w:val="000000"/>
                <w:sz w:val="18"/>
              </w:rPr>
              <w:t>前端构建时部分 chunk 超过 500 kB</w:t>
            </w:r>
          </w:p>
        </w:tc>
        <w:tc>
          <w:tcPr>
            <w:tcW w:type="dxa" w:w="2160"/>
          </w:tcPr>
          <w:p>
            <w:r>
              <w:rPr>
                <w:rFonts xmlns:ns51="http://schemas.openxmlformats.org/drawingml/2006/main" w:ascii="Microsoft YaHei" w:hAnsi="Microsoft YaHei" ns51:cs="Microsoft YaHei"/>
                <w:b w:val="0"/>
                <w:i w:val="0"/>
                <w:color w:val="000000"/>
                <w:sz w:val="18"/>
              </w:rPr>
              <w:t>Element Plus 等依赖整体打包</w:t>
            </w:r>
          </w:p>
        </w:tc>
        <w:tc>
          <w:tcPr>
            <w:tcW w:type="dxa" w:w="2160"/>
          </w:tcPr>
          <w:p>
            <w:r>
              <w:rPr>
                <w:rFonts xmlns:ns52="http://schemas.openxmlformats.org/drawingml/2006/main" w:ascii="Microsoft YaHei" w:hAnsi="Microsoft YaHei" ns52:cs="Microsoft YaHei"/>
                <w:b w:val="0"/>
                <w:i w:val="0"/>
                <w:color w:val="000000"/>
                <w:sz w:val="18"/>
              </w:rPr>
              <w:t>当前不影响功能，后续可通过动态导入（import()）进一步优化</w:t>
            </w:r>
          </w:p>
        </w:tc>
      </w:tr>
    </w:tbl>
    <w:p>
      <w:pPr>
        <w:pStyle w:val="Heading1"/>
      </w:pPr>
      <w:r>
        <w:rPr>
          <w:rFonts xmlns:ns53="http://schemas.openxmlformats.org/drawingml/2006/main" w:ascii="Microsoft YaHei" w:hAnsi="Microsoft YaHei" ns53:cs="Microsoft YaHei"/>
          <w:b/>
          <w:i w:val="0"/>
          <w:color w:val="202020"/>
          <w:sz w:val="36"/>
        </w:rPr>
        <w:t>五、明日工作计划（2026年6月23日）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54="http://schemas.openxmlformats.org/drawingml/2006/main" w:ascii="Microsoft YaHei" w:hAnsi="Microsoft YaHei" ns54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xmlns:ns55="http://schemas.openxmlformats.org/drawingml/2006/main" w:ascii="Microsoft YaHei" w:hAnsi="Microsoft YaHei" ns55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rFonts xmlns:ns56="http://schemas.openxmlformats.org/drawingml/2006/main" w:ascii="Microsoft YaHei" w:hAnsi="Microsoft YaHei" ns56:cs="Microsoft YaHei"/>
                <w:b/>
                <w:i w:val="0"/>
                <w:color w:val="000000"/>
                <w:sz w:val="20"/>
              </w:rPr>
              <w:t>预计产出</w:t>
            </w:r>
          </w:p>
        </w:tc>
      </w:tr>
      <w:tr>
        <w:tc>
          <w:tcPr>
            <w:tcW w:type="dxa" w:w="2880"/>
          </w:tcPr>
          <w:p>
            <w:r>
              <w:rPr>
                <w:rFonts xmlns:ns57="http://schemas.openxmlformats.org/drawingml/2006/main" w:ascii="Microsoft YaHei" w:hAnsi="Microsoft YaHei" ns57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xmlns:ns58="http://schemas.openxmlformats.org/drawingml/2006/main" w:ascii="Microsoft YaHei" w:hAnsi="Microsoft YaHei" ns58:cs="Microsoft YaHei"/>
                <w:b w:val="0"/>
                <w:i w:val="0"/>
                <w:color w:val="000000"/>
                <w:sz w:val="18"/>
              </w:rPr>
              <w:t>继续资源流转模块前端页面联调（预约、审批、归还）</w:t>
            </w:r>
          </w:p>
        </w:tc>
        <w:tc>
          <w:tcPr>
            <w:tcW w:type="dxa" w:w="2880"/>
          </w:tcPr>
          <w:p>
            <w:r>
              <w:rPr>
                <w:rFonts xmlns:ns59="http://schemas.openxmlformats.org/drawingml/2006/main" w:ascii="Microsoft YaHei" w:hAnsi="Microsoft YaHei" ns59:cs="Microsoft YaHei"/>
                <w:b w:val="0"/>
                <w:i w:val="0"/>
                <w:color w:val="000000"/>
                <w:sz w:val="18"/>
              </w:rPr>
              <w:t>资源预约全流程跑通</w:t>
            </w:r>
          </w:p>
        </w:tc>
      </w:tr>
      <w:tr>
        <w:tc>
          <w:tcPr>
            <w:tcW w:type="dxa" w:w="2880"/>
          </w:tcPr>
          <w:p>
            <w:r>
              <w:rPr>
                <w:rFonts xmlns:ns60="http://schemas.openxmlformats.org/drawingml/2006/main" w:ascii="Microsoft YaHei" w:hAnsi="Microsoft YaHei" ns60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xmlns:ns61="http://schemas.openxmlformats.org/drawingml/2006/main" w:ascii="Microsoft YaHei" w:hAnsi="Microsoft YaHei" ns61:cs="Microsoft YaHei"/>
                <w:b w:val="0"/>
                <w:i w:val="0"/>
                <w:color w:val="000000"/>
                <w:sz w:val="18"/>
              </w:rPr>
              <w:t>完善科研撮合模块细节（如项目状态自动更新、申请状态实时刷新）</w:t>
            </w:r>
          </w:p>
        </w:tc>
        <w:tc>
          <w:tcPr>
            <w:tcW w:type="dxa" w:w="2880"/>
          </w:tcPr>
          <w:p>
            <w:r>
              <w:rPr>
                <w:rFonts xmlns:ns62="http://schemas.openxmlformats.org/drawingml/2006/main" w:ascii="Microsoft YaHei" w:hAnsi="Microsoft YaHei" ns62:cs="Microsoft YaHei"/>
                <w:b w:val="0"/>
                <w:i w:val="0"/>
                <w:color w:val="000000"/>
                <w:sz w:val="18"/>
              </w:rPr>
              <w:t>模块体验更稳定</w:t>
            </w:r>
          </w:p>
        </w:tc>
      </w:tr>
      <w:tr>
        <w:tc>
          <w:tcPr>
            <w:tcW w:type="dxa" w:w="2880"/>
          </w:tcPr>
          <w:p>
            <w:r>
              <w:rPr>
                <w:rFonts xmlns:ns63="http://schemas.openxmlformats.org/drawingml/2006/main" w:ascii="Microsoft YaHei" w:hAnsi="Microsoft YaHei" ns63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xmlns:ns64="http://schemas.openxmlformats.org/drawingml/2006/main" w:ascii="Microsoft YaHei" w:hAnsi="Microsoft YaHei" ns64:cs="Microsoft YaHei"/>
                <w:b w:val="0"/>
                <w:i w:val="0"/>
                <w:color w:val="000000"/>
                <w:sz w:val="18"/>
              </w:rPr>
              <w:t>开始首页数据看板与管理后台页面开发</w:t>
            </w:r>
          </w:p>
        </w:tc>
        <w:tc>
          <w:tcPr>
            <w:tcW w:type="dxa" w:w="2880"/>
          </w:tcPr>
          <w:p>
            <w:r>
              <w:rPr>
                <w:rFonts xmlns:ns65="http://schemas.openxmlformats.org/drawingml/2006/main" w:ascii="Microsoft YaHei" w:hAnsi="Microsoft YaHei" ns65:cs="Microsoft YaHei"/>
                <w:b w:val="0"/>
                <w:i w:val="0"/>
                <w:color w:val="000000"/>
                <w:sz w:val="18"/>
              </w:rPr>
              <w:t>首页展示真实统计数据</w:t>
            </w:r>
          </w:p>
        </w:tc>
      </w:tr>
      <w:tr>
        <w:tc>
          <w:tcPr>
            <w:tcW w:type="dxa" w:w="2880"/>
          </w:tcPr>
          <w:p>
            <w:r>
              <w:rPr>
                <w:rFonts xmlns:ns66="http://schemas.openxmlformats.org/drawingml/2006/main" w:ascii="Microsoft YaHei" w:hAnsi="Microsoft YaHei" ns66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xmlns:ns67="http://schemas.openxmlformats.org/drawingml/2006/main" w:ascii="Microsoft YaHei" w:hAnsi="Microsoft YaHei" ns67:cs="Microsoft YaHei"/>
                <w:b w:val="0"/>
                <w:i w:val="0"/>
                <w:color w:val="000000"/>
                <w:sz w:val="18"/>
              </w:rPr>
              <w:t>编写接口测试用例或 Postman 集合</w:t>
            </w:r>
          </w:p>
        </w:tc>
        <w:tc>
          <w:tcPr>
            <w:tcW w:type="dxa" w:w="2880"/>
          </w:tcPr>
          <w:p>
            <w:r>
              <w:rPr>
                <w:rFonts xmlns:ns68="http://schemas.openxmlformats.org/drawingml/2006/main" w:ascii="Microsoft YaHei" w:hAnsi="Microsoft YaHei" ns68:cs="Microsoft YaHei"/>
                <w:b w:val="0"/>
                <w:i w:val="0"/>
                <w:color w:val="000000"/>
                <w:sz w:val="18"/>
              </w:rPr>
              <w:t>便于后续回归测试</w:t>
            </w:r>
          </w:p>
        </w:tc>
      </w:tr>
    </w:tbl>
    <w:p>
      <w:pPr>
        <w:pStyle w:val="Heading1"/>
      </w:pPr>
      <w:r>
        <w:rPr>
          <w:rFonts xmlns:ns69="http://schemas.openxmlformats.org/drawingml/2006/main" w:ascii="Microsoft YaHei" w:hAnsi="Microsoft YaHei" ns69:cs="Microsoft YaHei"/>
          <w:b/>
          <w:i w:val="0"/>
          <w:color w:val="202020"/>
          <w:sz w:val="36"/>
        </w:rPr>
        <w:t>六、备注</w:t>
      </w:r>
    </w:p>
    <w:p>
      <w:pPr>
        <w:spacing w:line="336" w:lineRule="auto" w:after="80"/>
      </w:pPr>
      <w:r>
        <w:rPr>
          <w:rFonts xmlns:ns70="http://schemas.openxmlformats.org/drawingml/2006/main" w:ascii="Microsoft YaHei" w:hAnsi="Microsoft YaHei" ns70:cs="Microsoft YaHei"/>
          <w:b w:val="0"/>
          <w:i w:val="0"/>
          <w:color w:val="000000"/>
          <w:sz w:val="22"/>
        </w:rPr>
        <w:t>• 今日已完成科研撮合模块前端全部核心页面开发与联调，学生申请、教师审核、项目发布、需求发布、科研画像等功能均验证通过。</w:t>
      </w:r>
    </w:p>
    <w:p>
      <w:pPr>
        <w:spacing w:line="336" w:lineRule="auto" w:after="80"/>
      </w:pPr>
      <w:r>
        <w:rPr>
          <w:rFonts xmlns:ns71="http://schemas.openxmlformats.org/drawingml/2006/main" w:ascii="Microsoft YaHei" w:hAnsi="Microsoft YaHei" ns71:cs="Microsoft YaHei"/>
          <w:b w:val="0"/>
          <w:i w:val="0"/>
          <w:color w:val="000000"/>
          <w:sz w:val="22"/>
        </w:rPr>
        <w:t>• 前端生产构建通过，无阻塞性错误。</w:t>
      </w:r>
    </w:p>
    <w:p>
      <w:pPr>
        <w:spacing w:line="336" w:lineRule="auto" w:after="80"/>
      </w:pPr>
      <w:r>
        <w:rPr>
          <w:rFonts xmlns:ns72="http://schemas.openxmlformats.org/drawingml/2006/main" w:ascii="Microsoft YaHei" w:hAnsi="Microsoft YaHei" ns72:cs="Microsoft YaHei"/>
          <w:b w:val="0"/>
          <w:i w:val="0"/>
          <w:color w:val="000000"/>
          <w:sz w:val="22"/>
        </w:rPr>
        <w:t>• 所有关键页面截图已保存至 docs/day6/ 目录，并嵌入本日志文档，便于后续汇报与复盘。</w:t>
      </w:r>
    </w:p>
    <w:p>
      <w:pPr>
        <w:spacing w:line="336" w:lineRule="auto" w:after="80"/>
      </w:pPr>
      <w:r>
        <w:rPr>
          <w:rFonts xmlns:ns73="http://schemas.openxmlformats.org/drawingml/2006/main" w:ascii="Microsoft YaHei" w:hAnsi="Microsoft YaHei" ns73:cs="Microsoft YaHei"/>
          <w:b w:val="0"/>
          <w:i w:val="0"/>
          <w:color w:val="000000"/>
          <w:sz w:val="22"/>
        </w:rPr>
        <w:t>• 资源流转模块后端已在前期完成，明日重点推进其前端联调与首页看板开发。</w:t>
      </w:r>
    </w:p>
    <w:p/>
    <w:p>
      <w:pPr>
        <w:jc w:val="right"/>
      </w:pPr>
      <w:r>
        <w:rPr>
          <w:rFonts xmlns:ns74="http://schemas.openxmlformats.org/drawingml/2006/main" w:ascii="Microsoft YaHei" w:hAnsi="Microsoft YaHei" ns74:cs="Microsoft YaHei"/>
          <w:b w:val="0"/>
          <w:i w:val="0"/>
          <w:color w:val="666666"/>
          <w:sz w:val="20"/>
        </w:rPr>
        <w:t>记录人：罗智峰</w:t>
        <w:br/>
        <w:t>日期：2026年6月22日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