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cu. iv. 1] EXPOUNDED 101</w:t>
        <w:br/>
        <w:br/>
        <w:t>the Jews appear below, and are recognized as “the</w:t>
        <w:br/>
        <w:t>servants of God.” vii.</w:t>
        <w:br/>
        <w:t>Also, when He sends forth His witnesses, they are</w:t>
        <w:br/>
        <w:t>of another character altogether from those of gospel</w:t>
        <w:br/>
        <w:t>times. His witnesses of the gospel go forth to heal</w:t>
        <w:br/>
        <w:t>disease, harmless as doves. Luke xxiv. 48; Matt. x.</w:t>
        <w:br/>
        <w:t>16. Ofso meek a character is Antipas, slain at Pergamos.</w:t>
        <w:br/>
        <w:t>ii. 13. But His witnesses under the new economy</w:t>
        <w:br/>
        <w:t>slay by fire all who attempt to injure them ; and bring</w:t>
        <w:br/>
        <w:t>plagues on the earth. xi. The Church then has ceased</w:t>
        <w:br/>
        <w:t>to be God’s distinctive witness ; for she testifies of mercy.</w:t>
        <w:br/>
        <w:t>** After these things,”’ an interval of unknown duration</w:t>
        <w:br/>
        <w:t>occurs between the end of the appeals to the churches,</w:t>
        <w:br/>
        <w:t>and the prophecy. These words inform us that the</w:t>
        <w:br/>
        <w:t>third portion of the book is begun. The churches</w:t>
        <w:br/>
        <w:t>must have ceased to be recognized ere this part can</w:t>
        <w:br/>
        <w:t>begin. This part of the Apocalypse, then, has not yet</w:t>
        <w:br/>
        <w:t>begun to be fulfilled.</w:t>
        <w:br/>
        <w:t>The phrase “ after these things,” or something similar,</w:t>
        <w:br/>
        <w:t>occurs seven times in this book, and signifies some</w:t>
        <w:br/>
        <w:t>considerable interval. iv.1; vii.1,9; xv.5; xviii. 1; xix.</w:t>
        <w:br/>
        <w:t>1; xx. 3. Inthe last case, a thousand years intervene.</w:t>
        <w:br/>
        <w:t>The Saviour silently leaves the tabernacle, and (save</w:t>
        <w:br/>
        <w:t>to one in the spirit) the first moments of the change</w:t>
        <w:br/>
        <w:t>of dispensation would be unnoticed.</w:t>
        <w:br/>
        <w:t>“A door was opened in heaven.’ We are now</w:t>
        <w:br/>
        <w:t>introduced into the REALITIES—the heavenly things which</w:t>
        <w:br/>
        <w:t>were revealed to Moses on the Mount ; and of which the</w:t>
        <w:br/>
        <w:t>earthly chambers and the vessels of the Mosaic tabernacle</w:t>
        <w:br/>
        <w:t>were copies.</w:t>
        <w:br/>
        <w:t>With the opened door, John recognized the voice as</w:t>
        <w:br/>
        <w:t>that which had first addressed him, bidding him write</w:t>
        <w:br/>
        <w:t>what he saw, and send it to the churches. 1.10. The</w:t>
        <w:br/>
        <w:t>voice was loud, peculiar, metallic, rousing. It was</w:t>
        <w:br/>
        <w:t>suited to the scenes of justice, of war, of battle, of the</w:t>
        <w:br/>
        <w:t>throne of a king, and the Saviour’s coronation.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