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iv. 2, 3] EXPOUNDED 103</w:t>
        <w:br/>
        <w:br/>
        <w:t>The apostle beheld the throne just as it was taking up</w:t>
        <w:br/>
        <w:t>its rest in the temple, winged thither by the four 26a,</w:t>
        <w:br/>
        <w:t>or living creatures. This is the force of the tense used.</w:t>
        <w:br/>
        <w:t>It begins to be set, when the dispensation of mercy in</w:t>
        <w:br/>
        <w:t>the churches ends.</w:t>
        <w:br/>
        <w:t>This is that setting! of the thrones which Daniel</w:t>
        <w:br/>
        <w:t>beheld. Dan. vii. 9-11.</w:t>
        <w:br/>
        <w:t>As this throne rules over a guilty earth, its setting</w:t>
        <w:br/>
        <w:t>becomes at once a time of visitaiton. We have first</w:t>
        <w:br/>
        <w:t>shown to us the unanimity that reigns among the holy</w:t>
        <w:br/>
        <w:t>ones on high, with regard to God and His purposes.</w:t>
        <w:br/>
        <w:t>Then the errands of warning or of wrath go on from this</w:t>
        <w:br/>
        <w:t>portion of the King’s domain, till rebellious earth is</w:t>
        <w:br/>
        <w:t>subdued ; and inferior thrones, in glad subordination</w:t>
        <w:br/>
        <w:t>and sympathy with the throne in heaven, are raised</w:t>
        <w:br/>
        <w:t>up to rule over the earth. xx. 4.</w:t>
        <w:br/>
        <w:t>The Holy One who sits upon the throne is God the</w:t>
        <w:br/>
        <w:t>Father. He acts for His Son’s establishment, till all is</w:t>
        <w:br/>
        <w:t>ripe for Christ’s acting Himself. ‘“‘ Jehovah said unto</w:t>
        <w:br/>
        <w:t>my Lord, Sit thou at my right hand, until I make Thy</w:t>
        <w:br/>
        <w:t>foes Thy footstool” (Ps. cx. 1). The Son is soon after</w:t>
        <w:br/>
        <w:t>seen as the Lamb; the Holy Ghost as seven torches</w:t>
        <w:br/>
        <w:t>round about the throne.</w:t>
        <w:br/>
        <w:t>The appearance of this august monarch is very</w:t>
        <w:br/>
        <w:t>distantly described. The spot was holy ground. The</w:t>
        <w:br/>
        <w:t>light that streamed from Him was not white, but coloured.</w:t>
        <w:br/>
        <w:t>It was like that of jasper and cornelian. What the</w:t>
        <w:br/>
        <w:t>character of the first colour was, it is hard to say.</w:t>
        <w:br/>
        <w:t>Probably the colour of fire is that intended. Ezek.i.27 ;</w:t>
        <w:br/>
        <w:t>Deut. iv. 24. The sardius or cornelian is known to be</w:t>
        <w:br/>
        <w:t>of a red colour. Jt denotes the indignation of Him</w:t>
        <w:br/>
        <w:t>who sits thereon, and is in full harmony with the justice</w:t>
        <w:br/>
        <w:t>of the throne. “ My fury,” saith God, speaking of these</w:t>
        <w:br/>
        <w:br/>
        <w:t>11t should not be “ till the thrones were cast down,” but “‘ till</w:t>
        <w:br/>
        <w:t>the thrones were se#,”’ as all critics allow. Here we see the twenty-</w:t>
        <w:br/>
        <w:t>four thrones, beside the great central one.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