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OH. iv. 7] EXPOUNDED 111</w:t>
        <w:br/>
        <w:br/>
        <w:t>The sea was God’s early scourge for the wicked. It</w:t>
        <w:br/>
        <w:t>was an awlul object, as employing the element of water</w:t>
        <w:br/>
        <w:t>to take away animal life. But in its second and final</w:t>
        <w:br/>
        <w:t>state, it becomes the seat of the element of fire—“ the</w:t>
        <w:br/>
        <w:t>Second Death.” The sea becomes the lake of fire. We</w:t>
        <w:br/>
        <w:t>are permitted to see it in its intermediate state in chap.</w:t>
        <w:br/>
        <w:t>xv., when it is “a sea of glass mingled with fire.”</w:t>
        <w:br/>
        <w:t>“And in the midst of the throne, and round the throne were</w:t>
        <w:br/>
        <w:t>four living creatures full of eyes, before and behind. 7. And the</w:t>
        <w:br/>
        <w:t>first living creature was like a lion, and the second like a calf</w:t>
        <w:br/>
        <w:t>(ox), and the third living creature had a face as a man, and the</w:t>
        <w:br/>
        <w:t>fourth living creature was like a flying eagle. 8. And the four</w:t>
        <w:br/>
        <w:t>living creatures have each of them six wings; around and within</w:t>
        <w:br/>
        <w:t>they are full of eyes: and they have no rest day and night, say-</w:t>
        <w:br/>
        <w:t>ing, Holy, Holy, Holy, Lord God of Hosts, who was, and who is,</w:t>
        <w:br/>
        <w:t>and who is to come.”</w:t>
        <w:br/>
        <w:t>We have now arrived at the Cherubim.!</w:t>
        <w:br/>
        <w:t>On the differences between Ezekiel and John, I do</w:t>
        <w:br/>
        <w:t>not purpose to enter. It is enough, that they intended</w:t>
        <w:br/>
        <w:t>evidently to represent to us the same beings. Ezekiel</w:t>
        <w:br/>
        <w:t>afterwards identifies the living creatures which he saw,</w:t>
        <w:br/>
        <w:t>with the cherubim. “This is the living creature which</w:t>
        <w:br/>
        <w:t>I saw under the God of Israel by the river of Chebar ;</w:t>
        <w:br/>
        <w:t>and I knew that they were cherubim” (Ezek. x. 20)</w:t>
        <w:br/>
        <w:t>Ezekiel uses ‘‘ the cherubim ” and “ the living creature ”</w:t>
        <w:br/>
        <w:t>indifferently. Compare i. 22; x. 1. “The cherubim</w:t>
        <w:br/>
        <w:t>were lifted up: this is the living creature that I saw by</w:t>
        <w:br/>
        <w:t>the river of Chebar ” (Ezek. x. 15).</w:t>
        <w:br/>
        <w:t>They are called “ THE CHERUBIM ” on the first occasion</w:t>
        <w:br/>
        <w:t>of their being named. Gen. iii. 24. This probably arose</w:t>
        <w:br/>
        <w:t>from the fact of their being well known to Moses’ readers.</w:t>
        <w:br/>
        <w:t>The cherubim are representatives of the animate creation</w:t>
        <w:br/>
        <w:t>of the globe. They are not symbols, or emblems; they</w:t>
        <w:br/>
        <w:t>are representatives. The symbols of Rev. iv., v. are</w:t>
        <w:br/>
        <w:br/>
        <w:t>1 [Space compels the omission of an elaborate and convincing</w:t>
        <w:br/>
        <w:t>study of the Cherubim].</w:t>
        <w:br/>
        <w:t>? There is no article in this place before ‘‘cherubim ”’; either</w:t>
        <w:br/>
        <w:t>in the Hebrew or in the Greek.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