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i. 5] EXPOUNDED 9</w:t>
        <w:br/>
        <w:br/>
        <w:t>as the Son; but His relation to the throne and to the</w:t>
        <w:br/>
        <w:t>churches.+ ,</w:t>
        <w:br/>
        <w:t>1. He is “the Faithful Witness.” He was faithful</w:t>
        <w:br/>
        <w:t>unto death in bearing witness for God while on earth.</w:t>
        <w:br/>
        <w:t>He is therefore fully to be credited, now that, having</w:t>
        <w:br/>
        <w:t>risen, He proclaims to the churches their state, and their</w:t>
        <w:br/>
        <w:t>consequent recompenses.</w:t>
        <w:br/>
        <w:t>2. He is also “the First-born ,of the dead.” This</w:t>
        <w:br/>
        <w:t>relates to Jesus’ present standing, as Priest in the temple</w:t>
        <w:br/>
        <w:t>of God.</w:t>
        <w:br/>
        <w:br/>
        <w:t>3. He is also “the Prince of the kings of the earth.’”</w:t>
        <w:br/>
        <w:br/>
        <w:t>This refers to Jesus’ manifested position, when He comes</w:t>
        <w:br/>
        <w:t>forth from heaven, to rule over the earth.</w:t>
        <w:br/>
        <w:t>These three titles of honour assumed by the Saviour</w:t>
        <w:br/>
        <w:t>are predicated as given to David’s son. Ps. Ixxxix. 27,</w:t>
        <w:br/>
        <w:t>37. “Twill make him my firstborn, higher than the kings</w:t>
        <w:br/>
        <w:t>of the earth.” His throne should be “ as a faithful witness</w:t>
        <w:br/>
        <w:t>in heaven.”</w:t>
        <w:br/>
        <w:t>Thus Jesus’ three titles answer nearly to His position</w:t>
        <w:br/>
        <w:t>as Prophet, Priest, and King.</w:t>
        <w:br/>
        <w:br/>
        <w:t>+</w:t>
        <w:br/>
        <w:br/>
        <w:t>5. ** Unto him that loveth us,? and washed ° us from our sins</w:t>
        <w:br/>
        <w:t>in his own blood, and made us 4 a kingdom (and) priests unto his</w:t>
        <w:br/>
        <w:t>God and Father ; to him be glory and dominion for ever and ever.</w:t>
        <w:br/>
        <w:t>Amen.”</w:t>
        <w:br/>
        <w:br/>
        <w:t>~ Jesus loves us. “Tis a present love. He washed us.</w:t>
        <w:br/>
        <w:t>Tis a past washing. Blessed be God for a past washing,</w:t>
        <w:br/>
        <w:t>and a present, ever-during love !</w:t>
        <w:br/>
        <w:t>After the titles of Jesus presented to the churches,</w:t>
        <w:br/>
        <w:t>their love appears to break forth in a doxology.. This</w:t>
        <w:br/>
        <w:t>doxology takes its form and burthen from the body of</w:t>
        <w:br/>
        <w:br/>
        <w:t>1 Hence the church is not the Bride, as Jesus is not the Son, in</w:t>
        <w:br/>
        <w:t>this book.</w:t>
        <w:br/>
        <w:t>2 Ayararrt,</w:t>
        <w:br/>
        <w:t>3 Some very good MSS. have Near: [*redeemed’], which</w:t>
        <w:br/>
        <w:t>Tregelles reads in his Translation. [And so R.V.]</w:t>
        <w:br/>
        <w:t># “Huty Baoidtlay tepets is ‘T.’s second reading.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