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170 THE APOCALYPSE [ou. vill. 4</w:t>
        <w:br/>
        <w:br/>
        <w:t>this aromatic addition, to make them acceptable before</w:t>
        <w:br/>
        <w:t>the throne.</w:t>
        <w:br/>
        <w:t>Observe the difference between the cry of the mar-</w:t>
        <w:br/>
        <w:t>tyred souls, and the prayer of the living saints. Dead</w:t>
        <w:br/>
        <w:t>saints cry to the throne for justice against the wicked ;</w:t>
        <w:br/>
        <w:t>not, as Romanists suppose, for blessings on the right-</w:t>
        <w:br/>
        <w:t>eous. The prayers of the persecuted living saints</w:t>
        <w:br/>
        <w:t>now join the cry of the departed; and wrath of a</w:t>
        <w:br/>
        <w:t>severer character comes. Before, heaven asked for</w:t>
        <w:br/>
        <w:t>vengeance : now, earth also does.</w:t>
        <w:br/>
        <w:t>“The prayers of all the saints” are presented.</w:t>
        <w:br/>
        <w:t>From which it would appear that they are of more</w:t>
        <w:br/>
        <w:t>than one class. The term, “‘ saint’ is used of the</w:t>
        <w:br/>
        <w:t>servants of God both under the Old and New Testament.</w:t>
        <w:br/>
        <w:t>What the nature. of the prayers is, is evident from</w:t>
        <w:br/>
        <w:t>the nature of the answer returned. They call forth the</w:t>
        <w:br/>
        <w:t>trumpets, and the plagues which the trumpets bring.</w:t>
        <w:br/>
        <w:t>Of the same description is the cry of the dead. The</w:t>
        <w:br/>
        <w:t>parable of the Unjust Judge is now fulfilling. They</w:t>
        <w:br/>
        <w:t>cry day and night unto the Lord, as the Judge of</w:t>
        <w:br/>
        <w:t>justice ; and He has promised to avenge them speedily.</w:t>
        <w:br/>
        <w:t>Luke xviii, 1.</w:t>
        <w:br/>
        <w:br/>
        <w:t>4, “‘ And the smoke of the incense went up with the prayers of</w:t>
        <w:br/>
        <w:t>the saints, out of the hand of the angel, before God.”</w:t>
        <w:br/>
        <w:br/>
        <w:t>Prayers for wrath need especially atonement, lest</w:t>
        <w:br/>
        <w:t>with the same measure they plead for it should be</w:t>
        <w:br/>
        <w:t>meted out to the petitioners themselves.</w:t>
        <w:br/>
        <w:t>The prayers ascended before God in an unbroken</w:t>
        <w:br/>
        <w:t>stream. Had they been driven downwards, it would</w:t>
        <w:br/>
        <w:t>have been a sign of their rejection. ‘As smoke is</w:t>
        <w:br/>
        <w:t>driven away, so drive them away: as wax melteth</w:t>
        <w:br/>
        <w:t>before the fire, so let the wicked perish in the presence</w:t>
        <w:br/>
        <w:t>of God” (Ps. Ixvili. 2). The expression is used to</w:t>
        <w:br/>
        <w:t>signify acceptance. ‘‘ Thy prayers and thine alms are</w:t>
        <w:br/>
        <w:t>come up for a memorial before God.’ “ Cornelius, thy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