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cu. i. 9] EXPOUNDED 13</w:t>
        <w:br/>
        <w:br/>
        <w:t>to the twelve tribes of those who pierced Him. Ver.</w:t>
        <w:br/>
        <w:t>8 gives His titles as the God of the nations.</w:t>
        <w:br/>
        <w:br/>
        <w:t>9. “3, John, your brother and co-partner in the tribulation</w:t>
        <w:br/>
        <w:t>and kingdom, and patient waiting in Jesus, was in the isle that is</w:t>
        <w:br/>
        <w:t>called Patmos, because of the word of God, and the testimony of</w:t>
        <w:br/>
        <w:t>Jesus.”’</w:t>
        <w:br/>
        <w:br/>
        <w:t>This brotherhood and fellowship were “in Jesus.”</w:t>
        <w:br/>
        <w:t>It is addressed to believers, members of Christ. As this</w:t>
        <w:br/>
        <w:t>word of the Apostle is directed to all the churches,</w:t>
        <w:br/>
        <w:t>it is a proof that the kingdom of which we are more</w:t>
        <w:br/>
        <w:t>particularly informed in the twentieth chapter, is the</w:t>
        <w:br/>
        <w:t>common hope and prize set before Christians.</w:t>
        <w:br/>
        <w:t>He was “in the isle called Patmos.” From which</w:t>
        <w:br/>
        <w:t>we learn, that places are to be taken literally in this</w:t>
        <w:br/>
        <w:t>book, unless there be sufficient reason to the contrary.</w:t>
        <w:br/>
        <w:t>“The testimony of Jesus,” however, refers to the</w:t>
        <w:br/>
        <w:t>doctrine peculiar to the New Testament. John, as a</w:t>
        <w:br/>
        <w:t>believer in both covenants, testified to them both. And</w:t>
        <w:br/>
        <w:t>both gave umbrage to the Roman ruler. John believed</w:t>
        <w:br/>
        <w:t>in “ another King, one Jesus :”’ and looked for an empire</w:t>
        <w:br/>
        <w:t>greater than the Roman, in which he was _ himself</w:t>
        <w:br/>
        <w:t>to rule.</w:t>
        <w:br/>
        <w:br/>
        <w:t>¢</w:t>
        <w:br/>
        <w:br/>
        <w:t>10. “I became in the spirit on the Lord’s day, and heard be-</w:t>
        <w:br/>
        <w:t>hind me a great voice as of a trumpet, saying ”—</w:t>
        <w:br/>
        <w:br/>
        <w:t>The apostle on the first day of the week was rapt</w:t>
        <w:br/>
        <w:t>in inspiration, and fitted thereby to be the vehicle of</w:t>
        <w:br/>
        <w:t>the disclosures of God. Yhe Lord’s day, it is thus</w:t>
        <w:br/>
        <w:t>shown, was signalized above the other days of the week</w:t>
        <w:br/>
        <w:t>by the early Christians. On that day the Lord Jesus</w:t>
        <w:br/>
        <w:t>rose: and it was suited to be the day of communication</w:t>
        <w:br/>
        <w:t>from Him, one of whose titles, as we have seen, is</w:t>
        <w:br/>
        <w:t>“the First-born of the dead.” It has taken the place</w:t>
        <w:br/>
        <w:t>of the Jewish sabbath, or seventh day. The Jew was</w:t>
        <w:br/>
        <w:t>to celebrate creation completed, and Glod’s rest in tt.</w:t>
        <w:br/>
        <w:t>But that rest is broken; and Christians ought to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