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xi. 2] EXPOUNDED 22)</w:t>
        <w:br/>
        <w:br/>
        <w:t>was accepted. Then Jesus’ words to the woman of</w:t>
        <w:br/>
        <w:t>Samaria, affirming the rejection of all holy places on</w:t>
        <w:br/>
        <w:t>earth, were fully in force. John iv. 23, 24.</w:t>
        <w:br/>
        <w:t>But the dispensation has now changed. The Church</w:t>
        <w:br/>
        <w:t>is the witness of the flesh rejected, and of the spirit ac-</w:t>
        <w:br/>
        <w:t>knowledged before God. But the churches are no longer</w:t>
        <w:br/>
        <w:t>regarded as God’s sole witness on earth. The Most</w:t>
        <w:br/>
        <w:t>High has turned again to Israel. The angel of the</w:t>
        <w:br/>
        <w:t>previous chapter has, as we have seen, claimed earth</w:t>
        <w:br/>
        <w:t>again for God. The Jew has been acknowledged</w:t>
        <w:br/>
        <w:t>afresh. But, with the recognition of the earth and</w:t>
        <w:br/>
        <w:t>the flesh, comes also the recognition of the holy places</w:t>
        <w:br/>
        <w:t>of earth—Jerusalem and its temple.</w:t>
        <w:br/>
        <w:t>While, then, the temple had been destroyed at the</w:t>
        <w:br/>
        <w:t>date of the writing of the Revelation, it was hereby</w:t>
        <w:br/>
        <w:t>predicted that it would be rebuilt, and owned of God ;</w:t>
        <w:br/>
        <w:t>while it would only occupy a far inferior position to that</w:t>
        <w:br/>
        <w:t>which it assumed in a former dispensation. Till the</w:t>
        <w:br/>
        <w:t>Jew is brought back to his own land, and the temple</w:t>
        <w:br/>
        <w:t>and its sacrifices are restored, the prophetic part of</w:t>
        <w:br/>
        <w:t>the Apocalypse does not begin. The new covenant</w:t>
        <w:br/>
        <w:t>with Judah and Israel owns both the Jewish priest-</w:t>
        <w:br/>
        <w:t>hood and temple ; as the close of Ezekiel testifies.</w:t>
        <w:br/>
        <w:t>In Matt. xxiv. we learn that “the abomination</w:t>
        <w:br/>
        <w:t>of desolation” is to stand in the “holy place,” as</w:t>
        <w:br/>
        <w:t>Daniel had foretold: while Luke adds, in the parallel</w:t>
        <w:br/>
        <w:t>place, that “Jerusalem is to be trodden down by</w:t>
        <w:br/>
        <w:t>the Gentiles till the times of the Gentiles ”»—the</w:t>
        <w:br/>
        <w:t>“forty-two months”—are fulfilled. If Jerusalem be</w:t>
        <w:br/>
        <w:t>given up to the Gentiles, then the temple must be given</w:t>
        <w:br/>
        <w:t>up also, unless defended by miracle. But it is not.</w:t>
        <w:br/>
        <w:t>Then the Jewish temple is the outer court: and its</w:t>
        <w:br/>
        <w:t>degradation from the height it once held is a measure</w:t>
        <w:br/>
        <w:t>of the advance of the dispensation.</w:t>
        <w:br/>
        <w:t>The court outside the temple, then, is to be “ cast</w:t>
        <w:br/>
        <w:t>out : ” astrong expression ; much more forcible than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