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xi. 2] EXPOUNDED 923</w:t>
        <w:br/>
        <w:br/>
        <w:t>But though the city and temple are given up to the</w:t>
        <w:br/>
        <w:t>Gentiles, it is not because of the Gentiles’ holiness.</w:t>
        <w:br/>
        <w:t>They are used of God as His scourge of Israel; but it</w:t>
        <w:br/>
        <w:t>is also with a view to their own scourging, when His</w:t>
        <w:br/>
        <w:t>purpose in the judgment is fulfilled.</w:t>
        <w:br/>
        <w:t>“ And the holy city shall they tread underfoot forty</w:t>
        <w:br/>
        <w:t>and two months.” What can “ the holy city ” be, but</w:t>
        <w:br/>
        <w:t>Jerusalem ? Matt. iv. 5.</w:t>
        <w:br/>
        <w:t>There is no other holy city till the New Jerusalem</w:t>
        <w:br/>
        <w:t>appears. Rev. xxi.2; xxii.19. It is holy outwardly,</w:t>
        <w:br/>
        <w:t>as the place of God’s house and choice, though its sin</w:t>
        <w:br/>
        <w:t>is about to be fully developed. Physical holiness of a</w:t>
        <w:br/>
        <w:t>place is recognized afresh. The claiming of the earth</w:t>
        <w:br/>
        <w:t>as belonging to God is a reasserting of His rights to His</w:t>
        <w:br/>
        <w:t>own land, city, and temple, against the nations or Gen-</w:t>
        <w:br/>
        <w:t>tiles.</w:t>
        <w:br/>
        <w:t>The Gentiles tread it down. ‘This implies injurious</w:t>
        <w:br/>
        <w:t>and oppressive treatment. They despise and hate it.</w:t>
        <w:br/>
        <w:t>The period during which the city is given up to them is</w:t>
        <w:br/>
        <w:t>“forty-two months,” or three years and a half. The</w:t>
        <w:br/>
        <w:t>period is expressed in months, because that is the</w:t>
        <w:br/>
        <w:t>scriptural mode of computation when troubles are spoken</w:t>
        <w:br/>
        <w:t>of. Evil suffered is expressed in months. The time of</w:t>
        <w:br/>
        <w:t>the flood is computed thus. Gen. vii. 11; vill. 4, 5;</w:t>
        <w:br/>
        <w:t>1 Sam. vi. 1. The locusts torment men “‘ five months.”</w:t>
        <w:br/>
        <w:t>But this is the time of Jerusalem’s sorrow and travail.</w:t>
        <w:br/>
        <w:t>Luke i. 24, 26, 36, 56. It is the time of iniquity at</w:t>
        <w:br/>
        <w:t>the full. This is mystically expressed by the number</w:t>
        <w:br/>
        <w:t>forty-two. For forty-two is composed of the factors</w:t>
        <w:br/>
        <w:t>six and seven: where six is the number of wickedness,</w:t>
        <w:br/>
        <w:t>and seven of dispensational perfection. For the same</w:t>
        <w:br/>
        <w:t>period, expressed by the same mode of computation,</w:t>
        <w:br/>
        <w:t>the Wild Beast blasphemes. xiii. 5. The number</w:t>
        <w:br/>
        <w:t>occurs also in significant histories of the Old Testament.</w:t>
        <w:br/>
        <w:t>Israel’s stations in the wilderness were  foriy-two.</w:t>
        <w:br/>
        <w:t>Num. xxxiii. Forty-two wicked youths were slain by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