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xii. 1, 2] EXPOUNDED 265</w:t>
        <w:br/>
        <w:br/>
        <w:t>This is a mother, possessed of other sons, besides the one</w:t>
        <w:br/>
        <w:t>whose birth is here celebrated. The Church ended ere</w:t>
        <w:br/>
        <w:t>the prophecy began.</w:t>
        <w:br/>
        <w:t>2. Nor is it Mary the mother of our Lord. Jesus</w:t>
        <w:br/>
        <w:t>was the first-born of Mary. This woman has other sons ;</w:t>
        <w:br/>
        <w:t>she is a symbolic woman, arrayed in clothing never used</w:t>
        <w:br/>
        <w:t>on earth.</w:t>
        <w:br/>
        <w:t>3. It is JenusaLem. The harlot is a city. Rev. xvii.</w:t>
        <w:br/>
        <w:t>18. The Bride is a city. xxi. 9. So, then, is the wife.</w:t>
        <w:br/>
        <w:t>This vision is a repetition, under another aspect, of</w:t>
        <w:br/>
        <w:t>things which have preceded. ‘‘Thou must prophesy</w:t>
        <w:br/>
        <w:t>again.” It was before the “ holy city,’ the place of the</w:t>
        <w:br/>
        <w:t>temple ; and “the great city,” place of the gathering of</w:t>
        <w:br/>
        <w:t>the nations, and of the earthquake. Isa. xxix. 1-9.</w:t>
        <w:br/>
        <w:t>Michael stands up on her behalf, and fights for her</w:t>
        <w:br/>
        <w:t>and for her son. What, then, can the woman be but</w:t>
        <w:br/>
        <w:t>Jerusalem ? Dan. xii. 1.</w:t>
        <w:br/>
        <w:t>This woman possesses all three classes of heavenly</w:t>
        <w:br/>
        <w:t>glory.</w:t>
        <w:br/>
        <w:t>The glories of the sun, moon, and stars are the three</w:t>
        <w:br/>
        <w:t>heavenly glories. 1 Cor. xv. 41. But these are all</w:t>
        <w:br/>
        <w:t>connected with the posterity of Abraham, as the per-</w:t>
        <w:br/>
        <w:t>sons, and with Jerusalem, as the place, of manifesta-</w:t>
        <w:br/>
        <w:t>tion.</w:t>
        <w:br/>
        <w:t>Jerusalem is the city that is to be in travail in the</w:t>
        <w:br/>
        <w:t>great day of the Lord. Isa. xxvi. 17,18; Mic. iv. 8-10;</w:t>
        <w:br/>
        <w:t>v. 1-3; Jer. vi. 22-25; xiii. 19-21; Jer. xxx. 6, 7</w:t>
        <w:br/>
        <w:t>But an objection may occur to some. ‘‘ How can</w:t>
        <w:br/>
        <w:t>Jerusalem be represented as the mother of the Gospel-</w:t>
        <w:br/>
        <w:t>seed, when Paul describes her as ‘in bondage with her</w:t>
        <w:br/>
        <w:t>children ?’ ” (Gal. iv. 25).</w:t>
        <w:br/>
        <w:t>The apostle says that of the Jerusalem of his day,</w:t>
        <w:br/>
        <w:t>the ‘“‘ Jerusalem that now is: such as she is represented</w:t>
        <w:br/>
        <w:t>in ch. xi. But she “abides not in unbelief;” and is</w:t>
        <w:br/>
        <w:t>graffed in again. Paul regarded the Jew in an unbelief,</w:t>
        <w:br/>
        <w:t>which lasts through this dispensation; but when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