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314 THE APOCALYPSE [cn. xiii. 6</w:t>
        <w:br/>
        <w:br/>
        <w:t>wickedness and sorrow. It is that time during which</w:t>
        <w:br/>
        <w:t>the Woman has a place of safety given her in the wilder-</w:t>
        <w:br/>
        <w:t>ness. There was a day of temptation in the wilderness</w:t>
        <w:br/>
        <w:t>for forty ycars ; there is an “ hour of temptation ” over</w:t>
        <w:br/>
        <w:t>all the earth for forty-two months.</w:t>
        <w:br/>
        <w:t>Three years and a half is a period of persecution</w:t>
        <w:br/>
        <w:t>which has often been noticed before. Such was the dura-</w:t>
        <w:br/>
        <w:t>tion of the persecution of Antiochus Epiphanes. Such</w:t>
        <w:br/>
        <w:t>was the duration also of that by Nero. It began in</w:t>
        <w:br/>
        <w:t>the middle of November, 64, and* ended at Nero’s</w:t>
        <w:br/>
        <w:t>death, June 9th, a.p. 68 (M. Stuart).</w:t>
        <w:br/>
        <w:br/>
        <w:t>6. ‘‘ And he opened his mouth for blasphemy against God, to</w:t>
        <w:br/>
        <w:t>blaspheme His name, and His tabernacle, those that tabernacle</w:t>
        <w:br/>
        <w:t>in the heaven.”</w:t>
        <w:br/>
        <w:br/>
        <w:t>The expression before us is a very strong one. ‘“‘ He</w:t>
        <w:br/>
        <w:t>opened his mouth for blasphemy.” We sometimes say</w:t>
        <w:br/>
        <w:t>of the thoroughly profane— He never opens his lips</w:t>
        <w:br/>
        <w:t>without an oath.” But in such cases the offender prob-</w:t>
        <w:br/>
        <w:t>ably does it from habit, and without thought. Here</w:t>
        <w:br/>
        <w:t>it is of set purpose, the result of enmity. He cannot</w:t>
        <w:br/>
        <w:t>smite God, but he can speak against Him ; and that he</w:t>
        <w:br/>
        <w:t>does with all his heart, and at all times. The Dragon</w:t>
        <w:br/>
        <w:t>hates Michael his conqueror, and the hatred he feels</w:t>
        <w:br/>
        <w:t>expresses itself freely through the Dragon’s son, who is</w:t>
        <w:br/>
        <w:t>of his father’s spirit.</w:t>
        <w:br/>
        <w:t>Men will be prepared for blasphemy against God in</w:t>
        <w:br/>
        <w:t>the latter day. It will spring out of a false and im-</w:t>
        <w:br/>
        <w:t>pious theory concerning the origin of evil. It will be</w:t>
        <w:br/>
        <w:t>held and taught, that evil arises not from defect of the</w:t>
        <w:br/>
        <w:t>creature, but of the Creator. That matter is the cause</w:t>
        <w:br/>
        <w:t>of sin; and that evil is defilement from without, not</w:t>
        <w:br/>
        <w:t>wickedness from within. The works of creation, it</w:t>
        <w:br/>
        <w:t>will be believed, contain more or less of evil. ‘‘ The</w:t>
        <w:br/>
        <w:t>taking away of animal life is sinful. But God has so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