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26 THE APOCALYPSE [cH. i. 20</w:t>
        <w:br/>
        <w:br/>
        <w:t>There was, I believe, a divinely-appointed form of</w:t>
        <w:br/>
        <w:t>church government, the same in all the seven before us.</w:t>
        <w:br/>
        <w:t>Each Church has its angel: there is but one angel to</w:t>
        <w:br/>
        <w:t>each Church. Hach angel is independent of the other.</w:t>
        <w:br/>
        <w:t>There is no epistle to the angel of the seven churches.</w:t>
        <w:br/>
        <w:t>Each ruled the one Church found in each of the seven</w:t>
        <w:br/>
        <w:t>cities. He did not preside over the many churches of a</w:t>
        <w:br/>
        <w:t>country. This order was, I suppose, the complete and</w:t>
        <w:br/>
        <w:t>divine order. As the number of the churches is the</w:t>
        <w:br/>
        <w:t>dispensationally-perfect one of seven, so is the organ-</w:t>
        <w:br/>
        <w:t>ization the perfect one, as designed by Christ.</w:t>
        <w:br/>
        <w:t>Why are the angels and churches symbolized ? The</w:t>
        <w:br/>
        <w:t>principle which, I believe, runs through the symbols</w:t>
        <w:br/>
        <w:t>of the Apocalypse, is, that where any thing or person</w:t>
        <w:br/>
        <w:t>has two places, when it is in tts natural place, it is de-</w:t>
        <w:br/>
        <w:t>scribed literally ; but when away from it, it takes another</w:t>
        <w:br/>
        <w:t>form, and is represented in symbol. The churches were</w:t>
        <w:br/>
        <w:t>literally on earth, and hence are literally addressed in</w:t>
        <w:br/>
        <w:t>the two next chapters. But they are only mystically</w:t>
        <w:br/>
        <w:t>and spiritually in heaven, and hence they are repre-</w:t>
        <w:br/>
        <w:t>sented emblematically there. .</w:t>
        <w:br/>
        <w:t>‘* And the seven lamp-stands are (the) seven churches.”</w:t>
        <w:br/>
        <w:t>Each Church was an assembly of believers. All the</w:t>
        <w:br/>
        <w:t>believers in every city should be united in one fellow-</w:t>
        <w:br/>
        <w:t>ship. There was, in the day of its perfection, but one</w:t>
        <w:br/>
        <w:t>Church to each city ; and but one government. This is</w:t>
        <w:br/>
        <w:t>represented by there being but one star, and one lamp</w:t>
        <w:br/>
        <w:t>toeach city. Believers are designed of God to constitute</w:t>
        <w:br/>
        <w:t>one body. When viewed in relation to heaven, and the</w:t>
        <w:br/>
        <w:t>temple of the new covenant, they are a lamp-stand.</w:t>
        <w:br/>
        <w:t>We are already in heavenly places representatively. We</w:t>
        <w:br/>
        <w:t>are soon to be really, and in body there. (chap. vii.)</w:t>
        <w:br/>
        <w:t>We are mystically, while on earth, part of the furniture</w:t>
        <w:br/>
        <w:t>of the heavenly sanctuary. We are soon to be priests</w:t>
        <w:br/>
        <w:t>really there.</w:t>
        <w:br/>
        <w:t>Believers are not presented in this book as priests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