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332 THE APOCALYPSE [ou xiii. 13</w:t>
        <w:br/>
        <w:br/>
        <w:t>falsehood ” (2 Thess. ii. 9). Now, as all jugglery sup-</w:t>
        <w:br/>
        <w:t>poses the absence of power, he who possesses “ all</w:t>
        <w:br/>
        <w:t>power ” will not rest his pretensions on mere deceits.</w:t>
        <w:br/>
        <w:t>The addition—“ of falsehood ’—teaches us the character</w:t>
        <w:br/>
        <w:t>of the system on behalf of which the wonders are</w:t>
        <w:br/>
        <w:t>adduced. But the same diabolic power which belongs</w:t>
        <w:br/>
        <w:t>to the Antichrist is possessed also by the False Prophet.</w:t>
        <w:br/>
        <w:t>Hence, while the prophecy of 2 Thess. ii. relates pri-</w:t>
        <w:br/>
        <w:t>marily to the False Christ, it bears secondarily on the</w:t>
        <w:br/>
        <w:t>False Prophet.</w:t>
        <w:br/>
        <w:t>Scripture certainly supposes the possibility of real</w:t>
        <w:br/>
        <w:t>supernatural evidence being adduced on behalf of wicked-</w:t>
        <w:br/>
        <w:t>ness. He who can resist the evidence which appears at</w:t>
        <w:br/>
        <w:t>the very first glance in the history of Moses’ contest</w:t>
        <w:br/>
        <w:t>with the Egyptian magicians, is impregnable to argu-</w:t>
        <w:br/>
        <w:t>ment. He can in no way overthrow the truth, but by</w:t>
        <w:br/>
        <w:t>denying the words of Holy Writ. “ Aaron cast down</w:t>
        <w:br/>
        <w:t>his rod before Pharaoh and before his servants, and it</w:t>
        <w:br/>
        <w:t>became a serpent. ‘Then Pharaoh also called the wise</w:t>
        <w:br/>
        <w:t>men and the sorcerers: now the magicians of Egypt</w:t>
        <w:br/>
        <w:t>they also did in like manner with their enchantments.</w:t>
        <w:br/>
        <w:t>For they cast down every man his rod, AND THEY BE-</w:t>
        <w:br/>
        <w:t>CAME SERPENTS: but Aaron’s rod swallowed up their</w:t>
        <w:br/>
        <w:t>rods’ (Exod. vii. 10-12, 22; viii. 7, 18, 19).</w:t>
        <w:br/>
        <w:t>The possibility that supernatural proofs may sustain a</w:t>
        <w:br/>
        <w:t>false religion is supposed in Deut. xiii. 1-5.</w:t>
        <w:br/>
        <w:t>The miracles of the two true prophets come first.</w:t>
        <w:br/>
        <w:t>Those are rejected, and their persons slain: then</w:t>
        <w:br/>
        <w:t>permission is given to miquity to step in and de-</w:t>
        <w:br/>
        <w:t>ceive.</w:t>
        <w:br/>
        <w:t>One of the False Prophet’s wonders is specified :</w:t>
        <w:br/>
        <w:t>either as being the most popular and convincing, or as</w:t>
        <w:br/>
        <w:t>the most frequently exhibited. It is the calling down</w:t>
        <w:br/>
        <w:t>of fire from heaven.</w:t>
        <w:br/>
        <w:t>By this we may sec, that miracle by itself is not a</w:t>
        <w:br/>
        <w:t>sufficient proof of the doctrine affirmed. God has now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