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16] EXPOUNDED 343</w:t>
        <w:br/>
        <w:br/>
        <w:t>like prohibitions occur the words, “ Ye shall not make</w:t>
        <w:br/>
        <w:t>any cutting in your flesh for the dead, NOR PRINT ANY</w:t>
        <w:br/>
        <w:t>MARKS UPON you: I am the Lord” (Lev. xix. 28).</w:t>
        <w:br/>
        <w:t>With idolatry restored come the old appendages of its</w:t>
        <w:br/>
        <w:t>worship.</w:t>
        <w:br/>
        <w:t>Jehovah ordained to Abraham and his seed a visible</w:t>
        <w:br/>
        <w:t>mark in the flesh, as the sign that he was their God.</w:t>
        <w:br/>
        <w:t>Gen. xvii. 11, 18. This is the sacrament of the False</w:t>
        <w:br/>
        <w:t>God. With new doctrines come new rites. The new</w:t>
        <w:br/>
        <w:t>wine needs new skins to hold it.</w:t>
        <w:br/>
        <w:t>Men are to give themselves the mark. Lach is to get</w:t>
        <w:br/>
        <w:t>it done for himself,in his own way. It may be produced</w:t>
        <w:br/>
        <w:t>as the sailors produce their marks, by the puncture of</w:t>
        <w:br/>
        <w:t>needles ; or by the pressure of a stamp, as a seal. Men</w:t>
        <w:br/>
        <w:t>give it themselves; the False Prophet could not with</w:t>
        <w:br/>
        <w:t>his own hand mark many millions. He does not desire</w:t>
        <w:br/>
        <w:t>to do it; the act shall be their own.</w:t>
        <w:br/>
        <w:t>(1) The reasons of this enactment are obvious. Both</w:t>
        <w:br/>
        <w:t>soul and body are to be devoted to the False Christ: the</w:t>
        <w:br/>
        <w:t>soul, by worship; the body, by the mark. An angel</w:t>
        <w:br/>
        <w:t>seals God’s people: these seal themselves. This</w:t>
        <w:br/>
        <w:t>imprint protects men from Antichrist’s wrath: the</w:t>
        <w:br/>
        <w:t>other, from God’s.</w:t>
        <w:br/>
        <w:t>(2) The visible mark eacludes all concealment. There</w:t>
        <w:br/>
        <w:t>can be none who inwardly dissent and disapprove,</w:t>
        <w:br/>
        <w:t>while they say nothing. In Ahab’s day seven thou-</w:t>
        <w:br/>
        <w:t>sand were concealed. Now all shall wear their reli-</w:t>
        <w:br/>
        <w:t>gious badge on the surface. The simple act of worship</w:t>
        <w:br/>
        <w:t>of the False Christ, or of his statue, leaves no mark</w:t>
        <w:br/>
        <w:t>behind it. Some might untruly assert that they had</w:t>
        <w:br/>
        <w:t>worshipped; and present false certificates of such</w:t>
        <w:br/>
        <w:t>an assertion. But here is a further test. Have they</w:t>
        <w:br/>
        <w:t>the mark? Will they give themselves this imprint in</w:t>
        <w:br/>
        <w:t>the flesh ?</w:t>
        <w:br/>
        <w:t>The mark is probably a representation, more or less</w:t>
        <w:br/>
        <w:t>perfect, of the scar of the wound of death left on the False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