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xii. 18] EXPOUNDED 359</w:t>
        <w:br/>
        <w:br/>
        <w:t>second monster, as related to the other two, is one of the</w:t>
        <w:br/>
        <w:t>three wild beasts. In reference to the first Wild Beast</w:t>
        <w:br/>
        <w:t>he is his adviser and counsellor. The Holy Spirit,</w:t>
        <w:br/>
        <w:t>after Jesus’ resurrection, descends from above: this</w:t>
        <w:br/>
        <w:t>Wild Beast, the opposite to the Dove, comes up from the</w:t>
        <w:br/>
        <w:t>eatth. The Holy Spirit was to predict the future.</w:t>
        <w:br/>
        <w:t>John xvi. 13. This deceiver is a prophet. The Holy</w:t>
        <w:br/>
        <w:t>Spirit brought words of inspiration, and works of miracle.</w:t>
        <w:br/>
        <w:t>This false prophet has two horns like a lamb. The</w:t>
        <w:br/>
        <w:t>Holy Spirit gives life to the Two Witnesses: this, his</w:t>
        <w:br/>
        <w:t>imitator, gives life to an idol.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