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cM. xiv. 8] EXPOUNDED 375</w:t>
        <w:br/>
        <w:br/>
        <w:t>his altered position. While he was on high working</w:t>
        <w:br/>
        <w:t>secretly, she was adapted to carry out his plans of</w:t>
        <w:br/>
        <w:t>deceiving the nations. But now that he is cast out of</w:t>
        <w:br/>
        <w:t>heaven, and openly working to compel men to damnable</w:t>
        <w:br/>
        <w:t>sin, she stands in his way, and is destroyed. She is</w:t>
        <w:br/>
        <w:t>* Satan’s masterpiece,’ during the time of Mystery only.</w:t>
        <w:br/>
        <w:t>He has a more awful one yet.</w:t>
        <w:br/>
        <w:t>Her greatness arises from leaving Christ’s principles</w:t>
        <w:br/>
        <w:t>and commands, and substituting worldly ones for them.</w:t>
        <w:br/>
        <w:t>She is a Church after the world’s heart, and the world</w:t>
        <w:br/>
        <w:t>gladly gives her greatness. He who will follow Christ</w:t>
        <w:br/>
        <w:t>will be mean, insignificant, small, in the world’s eye.</w:t>
        <w:br/>
        <w:t>His disciples, who would be great in the coming</w:t>
        <w:br/>
        <w:t>kingdom, are directed to abase themselves, to become</w:t>
        <w:br/>
        <w:t>fools in the world’s eye, to be least of all, servants</w:t>
        <w:br/>
        <w:t>of all, and to be like the little child. Matt. xx. 25, 26 ;</w:t>
        <w:br/>
        <w:t>Phil. ii. 5-10.</w:t>
        <w:br/>
        <w:t>She is the strongest exhibition of the Saviour’s parable</w:t>
        <w:br/>
        <w:t>of the Mustard Seed—forbidden and worldly greatness,</w:t>
        <w:br/>
        <w:t>springing out of His unworldly and self-denying com-</w:t>
        <w:br/>
        <w:t>mands. The calling her “ Babylon THE GREAT,” is</w:t>
        <w:br/>
        <w:t>therefore one of the counts of her indictment : she has</w:t>
        <w:br/>
        <w:t>wedded the world, and receives of the greatness of its</w:t>
        <w:br/>
        <w:t>kings.</w:t>
        <w:br/>
        <w:t>“Who hath made all the nations drink of the wine</w:t>
        <w:br/>
        <w:t>of the wrath of her fornication.”</w:t>
        <w:br/>
        <w:t>This is the second great charge against her. It</w:t>
        <w:br/>
        <w:t>contains the reason of her destruction. She has acted</w:t>
        <w:br/>
        <w:t>as Satan’s agent in deceiving the nations, instead of</w:t>
        <w:br/>
        <w:t>Christ’s servant in enlightening and purifying them.</w:t>
        <w:br/>
        <w:t>The expression, “the wine of wrath of her fornica-</w:t>
        <w:br/>
        <w:t>tion,” is a difficult one.</w:t>
        <w:br/>
        <w:t>I suppose, then, that we should understand it thus.</w:t>
        <w:br/>
        <w:t>1. Her “ fornication”? is her worldliness. She mixes</w:t>
        <w:br/>
        <w:t>together earthly and heavenly principles: the Law and</w:t>
        <w:br/>
        <w:t>the Gospel, the Church and the world. When the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