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xiv. 9-12] EXPOUNDED 379</w:t>
        <w:br/>
        <w:br/>
        <w:t>This is twofold: (1) present, and (2) future. Even</w:t>
        <w:br/>
        <w:t>in this life the criminal will experience the wrath of</w:t>
        <w:br/>
        <w:t>the offended God of heaven. The bowls of wrath are</w:t>
        <w:br/>
        <w:t>the expressions of the Divine displeasure against the</w:t>
        <w:br/>
        <w:t>Wild Beast and his votaries. Earth is plagued because</w:t>
        <w:br/>
        <w:t>of them, and they suffer, both directly and indirectly.</w:t>
        <w:br/>
        <w:t>This is described here figuratively: it is drinking of</w:t>
        <w:br/>
        <w:t>God’s wine of wrath. ’Tis undiluted, ’tis mixed of</w:t>
        <w:br/>
        <w:t>many potent ingredients. They must drink it. This</w:t>
        <w:br/>
        <w:t>is wine of woe, untempered with consolation. But</w:t>
        <w:br/>
        <w:t>though not mixed with water, powerful drugs are added</w:t>
        <w:br/>
        <w:t>to increase its potency. Prov. xxiii. 30; Isa. v. 22;</w:t>
        <w:br/>
        <w:t>Ps. Ixxiv. 8.</w:t>
        <w:br/>
        <w:t>God is a jealous God. The glory which is His due</w:t>
        <w:br/>
        <w:t>cannot with impunity be given by any man to another :</w:t>
        <w:br/>
        <w:t>that is high treason indeed. Hence the plagues which</w:t>
        <w:br/>
        <w:t>follow are not the chastisements of a father, not pun-</w:t>
        <w:br/>
        <w:t>ishments seeking the amendment of the ungodly, but</w:t>
        <w:br/>
        <w:t>the destroying justice of an offended God.</w:t>
        <w:br/>
        <w:t>The experience of the vengeance of the Most High in</w:t>
        <w:br/>
        <w:t>this life is but the beginning of sorrows: the gloomy</w:t>
        <w:br/>
        <w:t>portal to everlasting woe. The first death introduces</w:t>
        <w:br/>
        <w:t>to the second.</w:t>
        <w:br/>
        <w:t>Of the woe of the lost the doom of Sodom and Gomor-</w:t>
        <w:br/>
        <w:t>rah was a type. Four things are here taught us con-</w:t>
        <w:br/>
        <w:t>cerning it. (1) Its character. (2) Its instruments.</w:t>
        <w:br/>
        <w:t>(3) Its duration. (4) Its executioners.</w:t>
        <w:br/>
        <w:t>(1) In its character, it is “torment;” exquisite</w:t>
        <w:br/>
        <w:t>bodily pain, designedly inflicted.</w:t>
        <w:br/>
        <w:t>(2) Its instruments are “ fire,” which causes grievous</w:t>
        <w:br/>
        <w:t>anguish to the limbs ; and “ sulphur,” which produces</w:t>
        <w:br/>
        <w:t>so oppressive and stifling a sensation, when but a very</w:t>
        <w:br/>
        <w:t>small proportion of its fumes is mingled with the air.</w:t>
        <w:br/>
        <w:t>(3) The duration of the torment is ‘“‘ day and night,”</w:t>
        <w:br/>
        <w:t>“for ever and ever.” Not “for the age ” of the millen-</w:t>
        <w:br/>
        <w:t>nium only, but for ages without end. They are ever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