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32 THE APOCALYPSE fou. ii. 5</w:t>
        <w:br/>
        <w:br/>
        <w:t>The first epistle leads us to recognize the general</w:t>
        <w:br/>
        <w:t>tone of these seven addresses. It is not the testimony</w:t>
        <w:br/>
        <w:t>of God’s grace, and His provisions of mercy, for the</w:t>
        <w:br/>
        <w:t>solace, and enlightening, and standing of the saints,</w:t>
        <w:br/>
        <w:t>individually, or as a body, before God. The tenor of</w:t>
        <w:br/>
        <w:t>the seven epistles is that of demands levied on parties</w:t>
        <w:br/>
        <w:t>responsible. The mercies which they had previously</w:t>
        <w:br/>
        <w:t>received, embracing everything needful, are assumed ;</w:t>
        <w:br/>
        <w:t>and thereupon, answerable conduct is expected. De-</w:t>
        <w:br/>
        <w:t>fection from this high standard is everywhere rebuked.</w:t>
        <w:br/>
        <w:t>The place of witness given by God is to be sustained in</w:t>
        <w:br/>
        <w:t>its fullness, both before God and men. The past is</w:t>
        <w:br/>
        <w:t>noticed, as the subject of praise or blame. Their</w:t>
        <w:br/>
        <w:t>juture destiny is spoken of, as dependent upon their</w:t>
        <w:br/>
        <w:t>deeds. The issue of their trial is mentioned, not</w:t>
        <w:br/>
        <w:t>directly as prophecy, but as made to turn upon their</w:t>
        <w:br/>
        <w:t>acquitting themselves answerably to their responsibilities</w:t>
        <w:br/>
        <w:t>or not. ii. 5, 16, 21, 22 ; iii. 2, 11, 18, 20.</w:t>
        <w:br/>
        <w:br/>
        <w:t>5. ‘“‘ Remember therefore whence thou hast fallen, and repent,</w:t>
        <w:br/>
        <w:t>and do the first works: or else I am coming to thee [quickly]</w:t>
        <w:br/>
        <w:t>and I will move thy lamp-stand out of its place, except thou re-</w:t>
        <w:br/>
        <w:t>pent. 6. But this thou hast, that thou hatest the deeds of the</w:t>
        <w:br/>
        <w:t>Nicolaitans, which $ also hate.”</w:t>
        <w:br/>
        <w:br/>
        <w:t>Here is a fall, not of the star from Christ’s right</w:t>
        <w:br/>
        <w:t>hand : for John saw all seven there: but a descent from</w:t>
        <w:br/>
        <w:t>the previous high degree of grace.</w:t>
        <w:br/>
        <w:t>“ Or else I am coming.’’!</w:t>
        <w:br/>
        <w:t>Jesus threatens to remove the lamp. What is in-</w:t>
        <w:br/>
        <w:t>tended by that? It means, not the destruction of</w:t>
        <w:br/>
        <w:t>Ephesus, though Ephesus has been destroyed. The</w:t>
        <w:br/>
        <w:t>removal was an invisible one, in the heavenly sanctuary.</w:t>
        <w:br/>
        <w:t>To worldly eyes all might have been the same ‘after the</w:t>
        <w:br/>
        <w:t>act, as before it: but its standing as God’s accepted</w:t>
        <w:br/>
        <w:t>witness, would be gone. So, when Jesus left the temple</w:t>
        <w:br/>
        <w:br/>
        <w:t>1The word “‘[quickly]”? is noted by Tregelles as doubtful.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