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426 THE APOCALYPSE [on. xvii. 1</w:t>
        <w:br/>
        <w:br/>
        <w:t>At the time when John beholds the Harlot’s doom,</w:t>
        <w:br/>
        <w:t>this period of fornication with kings is past. During</w:t>
        <w:br/>
        <w:t>the middle ages, and just before the close, Rome, which</w:t>
        <w:br/>
        <w:t>has lost her military greatness, rules by unlawful</w:t>
        <w:br/>
        <w:t>influence, such as the harlot exercises over her para-</w:t>
        <w:br/>
        <w:t>mours. It seems probable that this influence will</w:t>
        <w:br/>
        <w:t>reach its height just before the destroying stroke over-</w:t>
        <w:br/>
        <w:t>takes her.</w:t>
        <w:br/>
        <w:t>But her sin has another aspect.</w:t>
        <w:br/>
        <w:t>“ The dwellers on the earth were made drunk with the</w:t>
        <w:br/>
        <w:t>wine of her fornication.”</w:t>
        <w:br/>
        <w:t>T'o kings she is the harlot: to her subjects she is</w:t>
        <w:br/>
        <w:t>the dispenser of wine. As kings own her, their sub-</w:t>
        <w:br/>
        <w:t>jects receive her doctrine. To those who make the</w:t>
        <w:br/>
        <w:t>earth their resting-place, she is a centre of influence :</w:t>
        <w:br/>
        <w:t>she does not rule them by warlike power, but by force</w:t>
        <w:br/>
        <w:t>of doctrine. As the love of the world increases, Rome’s</w:t>
        <w:br/>
        <w:t>power will increase over the worldly-minded.</w:t>
        <w:br/>
        <w:t>Her doctrine is strong as wine; and man is as dis-</w:t>
        <w:br/>
        <w:t>posed to partake of it as he is to drink wine. Mankind</w:t>
        <w:br/>
        <w:t>must have a religion of some kind: and the religion of</w:t>
        <w:br/>
        <w:t>Rome is suited to his fallen taste. Rome’s influence</w:t>
        <w:br/>
        <w:t>over kings is a sort of personal influence, such as that</w:t>
        <w:br/>
        <w:t>of a harlot : her power over the nations is more distant,</w:t>
        <w:br/>
        <w:t>like that of wine.</w:t>
        <w:br/>
        <w:t>When once Rome’s doctrine is received, it exercises</w:t>
        <w:br/>
        <w:t>a mighty influence, whether over the individual or the</w:t>
        <w:br/>
        <w:t>community. It intoxicates: it produces false views,</w:t>
        <w:br/>
        <w:t>and feelings, and conduct.</w:t>
        <w:br/>
        <w:t>Her doctrine is “ wine of fornication.” Christianity</w:t>
        <w:br/>
        <w:t>is too holy, strict, self-denying, humbling, for men by</w:t>
        <w:br/>
        <w:t>nature. Rome discovers to the nations a way of enjoy-</w:t>
        <w:br/>
        <w:t>ing the world to the full, yet with the flattering belief</w:t>
        <w:br/>
        <w:t>that they are the servants of Christ. Her wine is that</w:t>
        <w:br/>
        <w:t>of fornication : for her doctrine arises out of her world-</w:t>
        <w:br/>
        <w:t>liness ; and earthly greatness, splendour, physical reli-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