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432 THE APOCALYPSE (cn. xvii, 5</w:t>
        <w:br/>
        <w:br/>
        <w:t>This is true still more of modern Babylon. She has</w:t>
        <w:br/>
        <w:t>taken away Christ’s cup from “ the laity,” to give them</w:t>
        <w:br/>
        <w:t>one of her own.</w:t>
        <w:br/>
        <w:t>It is observable that the Harlot and the Wild Beast</w:t>
        <w:br/>
        <w:t>are several times spoken of in connection: but she is</w:t>
        <w:br/>
        <w:t>never mentioned together with the False Prophet. Is</w:t>
        <w:br/>
        <w:t>it not because the False Prophet, who ascends out of</w:t>
        <w:br/>
        <w:t>earth later than the Wild Beast, does not arise till she</w:t>
        <w:br/>
        <w:t>has been swept away from Italy ?</w:t>
        <w:br/>
        <w:br/>
        <w:t>5. ‘And upon her forehead (she hath) a name written, a</w:t>
        <w:br/>
        <w:t>mystery—BABYLON THE GREAT, THE MOTHER OF THE Har-</w:t>
        <w:br/>
        <w:t>LOTS AND OF THE ABOMINATIONS OF THE HaRTH.”</w:t>
        <w:br/>
        <w:br/>
        <w:t>The name here written gives us the city’s spiritual</w:t>
        <w:br/>
        <w:t>name, just as “Sodom and Egypt” are the spiritual</w:t>
        <w:br/>
        <w:t>names of Jerusalem. It is her name as she is seen by</w:t>
        <w:br/>
        <w:t>God. Rome professes herself to be Christ’s chief</w:t>
        <w:br/>
        <w:t>Church : but Jesus regards her as the hateful city of</w:t>
        <w:br/>
        <w:t>the Old Testament, destined to be destroyed.</w:t>
        <w:br/>
        <w:t>It is a mystery, or secret. The Holy Spirit thought</w:t>
        <w:br/>
        <w:t>not good to say openly, it is Rome. Neither does He</w:t>
        <w:br/>
        <w:t>give to Jerusalem its direct and usual name among</w:t>
        <w:br/>
        <w:t>men. He gives, then, to Rome a mystic name. As</w:t>
        <w:br/>
        <w:t>in chapter one, the stars were a mystery, but literally</w:t>
        <w:br/>
        <w:t>signified the angels of the seven churches: so here,</w:t>
        <w:br/>
        <w:t>Babylon, as away from her literal place, is presented in</w:t>
        <w:br/>
        <w:t>mystic fashion. By this title, Rome is thrown into its</w:t>
        <w:br/>
        <w:t>true spiritual connection with the Old Testament. It</w:t>
        <w:br/>
        <w:t>is in spirit ‘‘ Babylon the Great.”</w:t>
        <w:br/>
        <w:t>The Lamb and his Bride is the answering mystery.</w:t>
        <w:br/>
        <w:t>Rome now is professedly no longer what she was</w:t>
        <w:br/>
        <w:t>under the emperors. She is as self-described the centre</w:t>
        <w:br/>
        <w:t>of Christ’s people, as before she was their great persecutor.</w:t>
        <w:br/>
        <w:t>But she is in spirit still only what she was. It is now</w:t>
        <w:br/>
        <w:t>the time of ‘‘ the Mystery of the Christ ’ (Eph. iii. 3,</w:t>
        <w:br/>
        <w:t>4). And during this period, the iniquity of the world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