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xvii. 7, 8] EXPOUNDED 439</w:t>
        <w:br/>
        <w:br/>
        <w:t>tempted union of Christianity with “dwelling on the</w:t>
        <w:br/>
        <w:t>earth” in the Apocalyptic sense. But in chapter xviii.</w:t>
        <w:br/>
        <w:t>we have the dwellers on earth fully developed; and</w:t>
        <w:br/>
        <w:t>Christianity, even in its outward form, is gone. John</w:t>
        <w:br/>
        <w:t>might mourn over the failings of the Churches of his</w:t>
        <w:br/>
        <w:t>day, and Jesus might send sharp messages to them,</w:t>
        <w:br/>
        <w:t>but they were not beyond hope: she is.</w:t>
        <w:br/>
        <w:br/>
        <w:t>7. ““ And the angel said unto me, Wherefore didst thou wonder ?</w:t>
        <w:br/>
        <w:t>I will tell thee the mystery of the Woman, and of the Wild Beast</w:t>
        <w:br/>
        <w:t>that is carrying her, that hath the seven heads and the ten horns.”</w:t>
        <w:br/>
        <w:br/>
        <w:t>The angel would explain what was symbolic. His</w:t>
        <w:br/>
        <w:t>explanation, then, is to be taken literally.</w:t>
        <w:br/>
        <w:t>Babylon in chapter xvii. is Babylon mystical, or</w:t>
        <w:br/>
        <w:t>Rome. In the next chapter it is Babylon literal. The</w:t>
        <w:br/>
        <w:t>angel’s explanation ceases with chapter xvii. The</w:t>
        <w:br/>
        <w:t>passing away of mystery is characteristic of Revelation.</w:t>
        <w:br/>
        <w:t>There is mystery, while the Church lasts: when the</w:t>
        <w:br/>
        <w:t>Jew returns to his place, literality returns again.</w:t>
        <w:br/>
        <w:t>The Woman is an impersonation of the spiritual</w:t>
        <w:br/>
        <w:t>power centred at Rome, and displaying itself chiefly</w:t>
        <w:br/>
        <w:t>in the dark ages. The Wild Beast is an impersonation</w:t>
        <w:br/>
        <w:t>of the temporal power centred at Rome. ‘This is the</w:t>
        <w:br/>
        <w:t>reason why the two are brought into such close con-</w:t>
        <w:br/>
        <w:t>tact. The seven heads are common to both; to the</w:t>
        <w:br/>
        <w:t>city in one sense; to the Antichrist in another. _</w:t>
        <w:br/>
        <w:t>In this chapter the previous life of the False Christ</w:t>
        <w:br/>
        <w:t>is opened to us. In chapters xi. and xiii. his history</w:t>
        <w:br/>
        <w:t>commences with his rise from the abyss. This tells</w:t>
        <w:br/>
        <w:t>us of his predecessors, and of his former life.</w:t>
        <w:br/>
        <w:br/>
        <w:t>8. ‘‘ The Wild Beast which thou sawest was and is not, and is</w:t>
        <w:br/>
        <w:t>about to ascend out of the bottomless pit, and to go into per-</w:t>
        <w:br/>
        <w:t>dition : and the dwellers on the earth shall wonder, whose names</w:t>
        <w:br/>
        <w:t>were not written in the book of life from the foundation of the</w:t>
        <w:br/>
        <w:t>world, when they behold the Wild Beast, because it was, and is</w:t>
        <w:br/>
        <w:t>not, and shall be present.”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