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10] EXPOUNDED 443</w:t>
        <w:br/>
        <w:br/>
        <w:t>from the xviith chapter of the Apocalypse, where Babylon</w:t>
        <w:br/>
        <w:t>is said to be seated on seven mounts, and to be pos-</w:t>
        <w:br/>
        <w:t>sessed of authority over the kings of the earth. Jor</w:t>
        <w:br/>
        <w:t>neither was there any city beside Rome which in John’s</w:t>
        <w:br/>
        <w:t>day professed authority over the kings of the carth, and it</w:t>
        <w:br/>
        <w:t>is notorious that Rome was built on seven hills.’ De</w:t>
        <w:br/>
        <w:t>Rom. Pont. ii. 2. Cited by Wordsworth.</w:t>
        <w:br/>
        <w:t>But how, then, do Romanists evade a truth so de-</w:t>
        <w:br/>
        <w:t>structive to the claims of their Church ?</w:t>
        <w:br/>
        <w:t>1. By affirming that the reference is to Rome pagan,</w:t>
        <w:br/>
        <w:t>not to Rome papal. Rome papal is the infallible holy</w:t>
        <w:br/>
        <w:t>mother of all Churches. Whereupon Dr. Wordsworth</w:t>
        <w:br/>
        <w:t>asks very pertinently, If so, how is it that John, while</w:t>
        <w:br/>
        <w:t>writing of Rome, does not distinguish between Rome</w:t>
        <w:br/>
        <w:t>as heathen, and Rome as the scat of the universal</w:t>
        <w:br/>
        <w:t>See? How is it, that while painting in dark colours</w:t>
        <w:br/>
        <w:t>the iniquity of heathen Rome, he did not drop a word</w:t>
        <w:br/>
        <w:t>to the Churches to be guided by Rome and her in-</w:t>
        <w:br/>
        <w:t>fallible bishop? 2. These Romish writers suppose</w:t>
        <w:br/>
        <w:t>that the prophecy of Rome’s destruction (chapter</w:t>
        <w:br/>
        <w:t>Xvii.) was fulfilled about 300 years after the Apocalypse.</w:t>
        <w:br/>
        <w:t>If so, then we say, Rome has fallen only to “ become</w:t>
        <w:br/>
        <w:t>the habitation of demons, and the hold of every unclean</w:t>
        <w:br/>
        <w:t>spirit? (xvili.).</w:t>
        <w:br/>
        <w:t>The woman sits on these hills. It is primarily a</w:t>
        <w:br/>
        <w:t>city then, not a system. It was a city ages ere it was</w:t>
        <w:br/>
        <w:t>connected with Romanism; and its history is here</w:t>
        <w:br/>
        <w:t>indicated, before it accepted Christianity. Hence it is</w:t>
        <w:br/>
        <w:t>said, “On which the Woman sitteth:” not yet the</w:t>
        <w:br/>
        <w:t>Whore. She is the Harlot, only as professedly Chris-</w:t>
        <w:br/>
        <w:t>tian. She is called “the Woman” again in the last</w:t>
        <w:br/>
        <w:t>verse of this chapter, where the reference is again</w:t>
        <w:br/>
        <w:t>made to pre-Christian times.</w:t>
        <w:br/>
        <w:t>10. “ And they are seven kings: the five fell; the oneis; the</w:t>
        <w:br/>
        <w:br/>
        <w:t>other is not yet come, and when he shall have come, he must</w:t>
        <w:br/>
        <w:t>continue a short (space).”’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