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16] EXPOUNDED 457</w:t>
        <w:br/>
        <w:br/>
        <w:t>sented mystically as a cedar-—“‘ The waters made him</w:t>
        <w:br/>
        <w:t>great” (Ezek. xxxi. 4).</w:t>
        <w:br/>
        <w:t>This tells us the secret of Babylon’s greatness and her</w:t>
        <w:br/>
        <w:t>fornication. Had she been content to gather only</w:t>
        <w:br/>
        <w:t>Christ’s elect, she had never been either a “ harlot” or</w:t>
        <w:br/>
        <w:t>* oreat.”’</w:t>
        <w:br/>
        <w:t>The Harlot sits on the waters. Three forms of her</w:t>
        <w:br/>
        <w:t>sitting are mentioned.</w:t>
        <w:br/>
        <w:t>1. She sits on the Wild Beast: on him she politi-</w:t>
        <w:br/>
        <w:t>cally rests.</w:t>
        <w:br/>
        <w:t>2. She sits on his seven heads, which are seven</w:t>
        <w:br/>
        <w:t>mountains, on which the city naturally reposes. xvii.</w:t>
        <w:br/>
        <w:t>»</w:t>
        <w:br/>
        <w:t>3. She sits on mystic waters, while she is also</w:t>
        <w:br/>
        <w:t>situated in a “ wilderness.”” The waters are her eccle-</w:t>
        <w:br/>
        <w:t>siastical point of repose. Observe the difference between</w:t>
        <w:br/>
        <w:t>the first and last of the three notices of this part. ‘‘ The</w:t>
        <w:br/>
        <w:t>waters which thou sawest, where THE Har ort sitteth.”</w:t>
        <w:br/>
        <w:t>“THE Woman which thou sawest is the great city.”</w:t>
        <w:br/>
        <w:t>She sits on the waters at the close, as the Harlot, by</w:t>
        <w:br/>
        <w:t>virtue of her power derived from corrupted Christi-</w:t>
        <w:br/>
        <w:t>anity. She ruled the kings of earth of old as the mili-</w:t>
        <w:br/>
        <w:t>tary pagan city simply.</w:t>
        <w:br/>
        <w:t>How remarkably confirmatory of this passage is that</w:t>
        <w:br/>
        <w:t>coin, already noticed, struck by Rome, in which, repre-</w:t>
        <w:br/>
        <w:t>senting herself as a woman holding out a cup, the motto</w:t>
        <w:br/>
        <w:t>is, “‘ She sits upon the universe.”</w:t>
        <w:br/>
        <w:t>She “sitteth on many waters.” The present tense</w:t>
        <w:br/>
        <w:t>notes her attitude at the moment of judgment.</w:t>
        <w:br/>
        <w:br/>
        <w:t>16. ‘‘ And the ten horns which thou sawest and! the Wild Beast</w:t>
        <w:br/>
        <w:t>these shall hate the Harlot, and shall make her desolate and</w:t>
        <w:br/>
        <w:t>naked, and shall eat her flesh, and burn her with fire. 17. For</w:t>
        <w:br/>
        <w:t>God put into their hearts to perform His mind, and to make one</w:t>
        <w:br/>
        <w:br/>
        <w:br/>
        <w:t>1 Kai, A, B, also the Sinaitic MS., 33 cursive MSS., the Vul-</w:t>
        <w:br/>
        <w:t>gate in MS., and five other versions: Griesbach, Lachmann,</w:t>
        <w:br/>
        <w:t>Scholtz, Tischendorf, and Tregelles. [Also R.V.]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