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OH. xvii. 16] EXPOUNDED 461</w:t>
        <w:br/>
        <w:br/>
        <w:t>ingly: for pretending to take offence at the ugliness</w:t>
        <w:br/>
        <w:t>of the old buildings, with the narrowness and winding</w:t>
        <w:br/>
        <w:t>of the streets, he set the city on fire so openly that</w:t>
        <w:br/>
        <w:t>many men of Consular rank catched those of his bed-</w:t>
        <w:br/>
        <w:t>chamber with tow, and torches for lighting in their</w:t>
        <w:br/>
        <w:t>houses, but durst not meddle with them. There</w:t>
        <w:br/>
        <w:t>being near his Golden House some granaries, the ground-</w:t>
        <w:br/>
        <w:t>plot of which he was extremely desirous to come at,</w:t>
        <w:br/>
        <w:t>they were battered with rams, because the walls were</w:t>
        <w:br/>
        <w:t>all of stone; and then set on fire, with the view of</w:t>
        <w:br/>
        <w:t>spreading the flames. During six days and seven</w:t>
        <w:br/>
        <w:t>nights this terrible devastation continued, the people</w:t>
        <w:br/>
        <w:t>being obliged to fly to the tombs and monuments for</w:t>
        <w:br/>
        <w:t>lodging and shelter. Upon this occasion, a prodigious</w:t>
        <w:br/>
        <w:t>number of stately buildings, the houses of generals</w:t>
        <w:br/>
        <w:t>celebrated in former times, and even then still beauti-</w:t>
        <w:br/>
        <w:t>fied with the spoils of war, were all laid in ashes; as</w:t>
        <w:br/>
        <w:t>also the temples of the gods, which had been vowed</w:t>
        <w:br/>
        <w:t>and dedicated by the kings of Rome, and afterwards</w:t>
        <w:br/>
        <w:t>in the wars with the Carthaginians and Gauls; in</w:t>
        <w:br/>
        <w:t>short, everything of antiquity that was remarkable and</w:t>
        <w:br/>
        <w:t>was worthy to be seen. This fire he beheld from a</w:t>
        <w:br/>
        <w:t>tower in the top of Meczenas’s house, and ‘ being pro-</w:t>
        <w:br/>
        <w:t>digiously diverted,’ as he said,‘ with the beauty of</w:t>
        <w:br/>
        <w:t>the flame,’ he sang the ditty of the destruction of Troy,</w:t>
        <w:br/>
        <w:t>in the dress used by him upon the stage.” Life of Nero</w:t>
        <w:br/>
        <w:t>Claudius Cesar, § xxxviii.</w:t>
        <w:br/>
        <w:t>Did Nero burn Rome, when he was emperor in his</w:t>
        <w:br/>
        <w:t>days of flesh ? How surely would he burn her with</w:t>
        <w:br/>
        <w:t>these strong reasons prompting him, should he rise</w:t>
        <w:br/>
        <w:t>from the dead! Out of his first burning of Rome</w:t>
        <w:br/>
        <w:t>sprang his persecution of the Christians whom he</w:t>
        <w:br/>
        <w:t>burnt alive in his gardens. He would be but carrying</w:t>
        <w:br/>
        <w:t>out his former actions, if he burnt nominally Christian</w:t>
        <w:br/>
        <w:t>Rome.</w:t>
        <w:br/>
        <w:t>After these three blows, on her wealth, on her inhabi-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