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xvii. 18] EXPOUNDED 465</w:t>
        <w:br/>
        <w:br/>
        <w:t>which describes her, condemns her, and celebrates her</w:t>
        <w:br/>
        <w:t>doom.</w:t>
        <w:br/>
        <w:t>Is it any wonder that she attempts to lock up the</w:t>
        <w:br/>
        <w:t>book which so discovers and denounces her sin ?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