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466 THE APOCALYPSE [CH. Xvlil.</w:t>
        <w:br/>
        <w:br/>
        <w:t>CHAPTER XVIII</w:t>
        <w:br/>
        <w:t>BABYLON’S SECOND OVERTHROW</w:t>
        <w:br/>
        <w:br/>
        <w:t>THERE are TWO DESTRUCTIONS OF BABYLON: one of</w:t>
        <w:br/>
        <w:t>Babylon mystic, which has subsisted during the time</w:t>
        <w:br/>
        <w:t>of “the Mystery:” and one of Babyion literal, which</w:t>
        <w:br/>
        <w:t>is to survive Babylon mystic, and to be destroyed after</w:t>
        <w:br/>
        <w:t>her.</w:t>
        <w:br/>
        <w:t>Answering to these two different positions is the</w:t>
        <w:br/>
        <w:t>different style of the prophecy in chapter xvii. from</w:t>
        <w:br/>
        <w:t>that found in this chapter. The former dealt chiefly</w:t>
        <w:br/>
        <w:t>with symbols: a harlot, and wild beast, heads, horns,</w:t>
        <w:br/>
        <w:t>waters, a cup, and so on. To these the angel adds</w:t>
        <w:br/>
        <w:t>explanations, that we might know they were not to be</w:t>
        <w:br/>
        <w:t>literally taken.</w:t>
        <w:br/>
        <w:t>But in this chapter the horns and heads, and the</w:t>
        <w:br/>
        <w:t>Wild Beast, do not appear. No explanation is given.</w:t>
        <w:br/>
        <w:t>Why is this? Because there is no mystery to be ex-</w:t>
        <w:br/>
        <w:t>plained : that is, it is literal. Mystery. rests on chapter</w:t>
        <w:br/>
        <w:t>xvil., for it describes the city of man during God’s time</w:t>
        <w:br/>
        <w:t>of mystery. But it does not rest on chapter xviii.: for</w:t>
        <w:br/>
        <w:t>by that time, mystery has fled. Babylon the Harlot is</w:t>
        <w:br/>
        <w:t>past : but Babylon the city of old time reappears.</w:t>
        <w:br/>
        <w:t>As God is retirmg from the Church back to Israel, so</w:t>
        <w:br/>
        <w:t>Satan retires from the mystic Babylon to the literal one,</w:t>
        <w:br/>
        <w:t>and destroys her, because she is in the way of his king-</w:t>
        <w:br/>
        <w:t>dom’s appearing.</w:t>
        <w:br/>
        <w:t>The reconciling link between the two conflicting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