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 THE APOCALYPSE (on. ii. 11</w:t>
        <w:br/>
        <w:br/>
        <w:t>lake of fire 2?” Certainly not! To be liable to a thing,</w:t>
        <w:br/>
        <w:t>and to experience it, are very different.</w:t>
        <w:br/>
        <w:t>But he would steady His people against the fear of</w:t>
        <w:br/>
        <w:t>man by a more tremendous fear—even that of God.</w:t>
        <w:br/>
        <w:t>When the last trial comes, and the persecutor says to</w:t>
        <w:br/>
        <w:t>the believer, ‘“‘ Abjure your faith, or die ! ”’ there is great</w:t>
        <w:br/>
        <w:t>glory to God and profit to His churches, when the con-</w:t>
        <w:br/>
        <w:t>fessor accepts death, rather than abandon the faith, But</w:t>
        <w:br/>
        <w:t>what if he succumb before the enemy? Great is the</w:t>
        <w:br/>
        <w:t>shame and mischief to God’s cause, to himself, and</w:t>
        <w:br/>
        <w:t>others.</w:t>
        <w:br/>
        <w:t>Can a believer, under such trying circumstances, fall ?</w:t>
        <w:br/>
        <w:t>Alas! English ecclesiastical history has furnished sad</w:t>
        <w:br/>
        <w:t>instances of it.</w:t>
        <w:br/>
        <w:t>“Promise to read this paper in public, without</w:t>
        <w:br/>
        <w:t>omitting or adding a single word ”’ (said Barnes’ judges</w:t>
        <w:br/>
        <w:t>to him). It was then read to him. “I would die</w:t>
        <w:br/>
        <w:t>first,” was his reply. “ Will you abjure, or be burnt</w:t>
        <w:br/>
        <w:t>alive ?”’ said his judges: “take your choice.” The</w:t>
        <w:br/>
        <w:t>alternative was dreadful. Poor Barnes, a prey to the</w:t>
        <w:br/>
        <w:t>deepest agony, shrank at the thoughts of the stake:</w:t>
        <w:br/>
        <w:t>then suddenly his courage revived, and he exclaimed,</w:t>
        <w:br/>
        <w:t>““T had rather be burnt than abjure.”’ Gardiner and</w:t>
        <w:br/>
        <w:t>Fox did all they could to persuade him. ‘“‘ They en-</w:t>
        <w:br/>
        <w:t>treated him; they put forward the most plausible</w:t>
        <w:br/>
        <w:t>motives: from time to time they uttered the terrible</w:t>
        <w:br/>
        <w:t>words, burnt alive ! His blood froze in his veins: he</w:t>
        <w:br/>
        <w:t>knew not what he said or did . . . they placed a paper</w:t>
        <w:br/>
        <w:t>before him—they put a pen in his hand—his head was</w:t>
        <w:br/>
        <w:t>bewildered, he signed his name with a deep sigh. This</w:t>
        <w:br/>
        <w:t>unhappy man was destined, at a later period, to be a</w:t>
        <w:br/>
        <w:t>faithful martyr of Jesus Christ; but he had not yet</w:t>
        <w:br/>
        <w:t>learned to ‘ resist even unto blood.’ Barnes had fallen.”</w:t>
        <w:br/>
        <w:t>D Aubigné, vol. v. p. 250.</w:t>
        <w:br/>
        <w:t>While then there are joyful promises, positive and</w:t>
        <w:br/>
        <w:t>negative, to him who, at the cost of life, maintains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