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506 THE APOCALYPSE [ou. xx. 1-3</w:t>
        <w:br/>
        <w:br/>
        <w:t>heaven: imprisonment in the bottomless pit is there-</w:t>
        <w:br/>
        <w:t>fore his sentence.</w:t>
        <w:br/>
        <w:t>The angel further locks and seals the pit-door. The</w:t>
        <w:br/>
        <w:t>open pit was the signal for God’s terrible judgments on</w:t>
        <w:br/>
        <w:t>men. “Iwas the time of woe to earth: locusts tor-</w:t>
        <w:br/>
        <w:t>mented, and the False Christ deceived. It remained</w:t>
        <w:br/>
        <w:t>open all the time of Satan’s power. The angel has</w:t>
        <w:br/>
        <w:t>not to open the pit, in order to cast Satan into it.</w:t>
        <w:br/>
        <w:t>Now the pit isshut and locked again. Its sulphurous</w:t>
        <w:br/>
        <w:t>flames and terrible executioners shall no more be free</w:t>
        <w:br/>
        <w:t>to come forth.</w:t>
        <w:br/>
        <w:t>What is the intent of all these actions? That</w:t>
        <w:br/>
        <w:t>Satan’s deception of the nations of the earth may no</w:t>
        <w:br/>
        <w:t>longer be carried on. Deception is his constant trade.</w:t>
        <w:br/>
        <w:t>His angels may deceive individuals: he deceives</w:t>
        <w:br/>
        <w:t>nations. The truth is against him, he is therefore</w:t>
        <w:br/>
        <w:t>driven to use falsehood. He excites false hopes. He</w:t>
        <w:br/>
        <w:t>makes promises of success in sin, which are sure to end</w:t>
        <w:br/>
        <w:t>in the destruction of his dupes. He knows from the</w:t>
        <w:br/>
        <w:t>first the wrath which will descend on himself and</w:t>
        <w:br/>
        <w:t>them : but still he goes on. His deceits prevail: the</w:t>
        <w:br/>
        <w:t>old serpent rules the old man.</w:t>
        <w:br/>
        <w:t>But Satan must be loosed again after the thousand</w:t>
        <w:br/>
        <w:t>years are over. Why ?</w:t>
        <w:br/>
        <w:t>It were not necessary that we should be able to see</w:t>
        <w:br/>
        <w:t>the reasons of this “must” on God’s part. But I</w:t>
        <w:br/>
        <w:t>think several very substantial and satisfactory ones</w:t>
        <w:br/>
        <w:t>may be assigned.</w:t>
        <w:br/>
        <w:t>1. The great aim of God in this and in all other</w:t>
        <w:br/>
        <w:t>things is not to glorify man, but Himself. His design</w:t>
        <w:br/>
        <w:t>is to display the gulf which severs the Creator un-</w:t>
        <w:br/>
        <w:t>changeable in holiness, from the creature perpetually</w:t>
        <w:br/>
        <w:t>changing to evil, whenever he is tried, and not upheld</w:t>
        <w:br/>
        <w:t>by sovereign grace. It will probably be fancied, as it</w:t>
        <w:br/>
        <w:t>is imagined by some now, that if Jesus is to appear in</w:t>
        <w:br/>
        <w:t>person, to raise the dead, to rule the earth, to give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