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518 THE APOCALYPSE [CH. xx. 5</w:t>
        <w:br/>
        <w:br/>
        <w:t>False Christ should rule two hundred and sixty years</w:t>
        <w:br/>
        <w:t>longer than the True Christ ?</w:t>
        <w:br/>
        <w:br/>
        <w:t>5. ‘And the rest of the dead lived not! until the thousand</w:t>
        <w:br/>
        <w:t>years were finished.</w:t>
        <w:br/>
        <w:br/>
        <w:t>If this be the revival of a party of holy men, it is</w:t>
        <w:br/>
        <w:t>not “the first,” or the twentieth. “ But,” it is replied,</w:t>
        <w:br/>
        <w:t>“there was aresurrection also of dead persons before</w:t>
        <w:br/>
        <w:t>this, as Jairus’ daughter, Lazarus, and others-’ (Matt.</w:t>
        <w:br/>
        <w:t>xxvii. 52, 53). The Holy Spirit does not reckon those</w:t>
        <w:br/>
        <w:t>cases as the first resurrection. The resurrection is not</w:t>
        <w:br/>
        <w:t>the mere act of rising ; it includes the glory then pos-</w:t>
        <w:br/>
        <w:t>sessed. The time of enjoyment and reigning with</w:t>
        <w:br/>
        <w:t>Christ ensuing on the rising from the dead, is here taken</w:t>
        <w:br/>
        <w:t>into account. The raptures of the saints occur in dif-</w:t>
        <w:br/>
        <w:t>ferent battalions. But all resurrections, beginning to</w:t>
        <w:br/>
        <w:t>be reckoned from the thousand years, and introducing</w:t>
        <w:br/>
        <w:t>their partakers into the kingdom of Christ, constitute</w:t>
        <w:br/>
        <w:t>together the first resurrection.</w:t>
        <w:br/>
        <w:t>“This is the first resurrection.” Here is a word of</w:t>
        <w:br/>
        <w:t>explanation, resembling many like passages in the book.</w:t>
        <w:br/>
        <w:t>That must be taken literally, whatever be symbolic.</w:t>
        <w:br/>
        <w:t>Then resurrection is not figurative here, but literal.</w:t>
        <w:br/>
        <w:t>The sacred writer in saying, “the first resurrection,”</w:t>
        <w:br/>
        <w:t>implies that there is a second. He implies, too, that</w:t>
        <w:br/>
        <w:t>while the resurrections differ in regard of time or order,</w:t>
        <w:br/>
        <w:t>they are of the same description in regard of their</w:t>
        <w:br/>
        <w:t>essence as resurrections.</w:t>
        <w:br/>
        <w:t>To the overcoming saint Jesus promises a place</w:t>
        <w:br/>
        <w:t>on His throne as distinct from His Father’s, a place on</w:t>
        <w:br/>
        <w:t>that which He now occupies. iti.21. Whereis Christ’s</w:t>
        <w:br/>
        <w:t>throne seen to be distinct from the Father’s ? Not in</w:t>
        <w:br/>
        <w:t>chapters iv, andv. There Jesus is between the throne</w:t>
        <w:br/>
        <w:t>and the elders. Not in the final state of things in the</w:t>
        <w:br/>
        <w:br/>
        <w:t>1 So read the best MSS. and the Critical Editions.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