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50 THE APOCALYPSE Lou. ii. 17</w:t>
        <w:br/>
        <w:br/>
        <w:t>(2) That of practice, where open immorality is held</w:t>
        <w:br/>
        <w:t>and practised. 1 Cor. v.</w:t>
        <w:br/>
        <w:t>If the angel should be remiss after this warning,</w:t>
        <w:br/>
        <w:t>Jesus would come to him. No threat against himself,</w:t>
        <w:br/>
        <w:t>individually, is expressed ; but the removal of the lamp,</w:t>
        <w:br/>
        <w:t>as at Ephesus, seems to be implied. The Lord’s coming</w:t>
        <w:br/>
        <w:t>may be either joyous or grievous to His own people,</w:t>
        <w:br/>
        <w:t>according as He finds their work to be.</w:t>
        <w:br/>
        <w:t>Here is “ evil unjudged ” inachurch ; yet the Saviour</w:t>
        <w:br/>
        <w:t>only warns. The sownd portion of the believers did not</w:t>
        <w:br/>
        <w:t>leave communion. They are not taught by our Lord</w:t>
        <w:br/>
        <w:t>to do so; even if, after divine warning, the angel should</w:t>
        <w:br/>
        <w:t>leave the evil untouched.</w:t>
        <w:br/>
        <w:t>But a sterner menace is directed against the criminals.</w:t>
        <w:br/>
        <w:t>Jesus held not the sword in vain.</w:t>
        <w:br/>
        <w:t>How awjul a threatening to be uttered against a</w:t>
        <w:br/>
        <w:t>portion of his servants! “I will war against them</w:t>
        <w:br/>
        <w:t>with the sword of my mouth.”</w:t>
        <w:br/>
        <w:t>“He that hath an ear, let him hear what the Spirit saith</w:t>
        <w:br/>
        <w:t>unto the Churches.”</w:t>
        <w:br/>
        <w:t>The Holy Ghost again throws wide the lessons of the</w:t>
        <w:br/>
        <w:t>epistle to every one of spiritually-opened ear. Where</w:t>
        <w:br/>
        <w:t>the majority fall away from their true standing, indi-</w:t>
        <w:br/>
        <w:t>viduals may yet retain their integrity, and receive ap-</w:t>
        <w:br/>
        <w:t>proval from the Lord Jesus. The address to the angel</w:t>
        <w:br/>
        <w:t>is over ; every member of the Church is now appealed to.{</w:t>
        <w:br/>
        <w:t>17. ‘To him that overcometh will I give of the hidden manna ;</w:t>
        <w:br/>
        <w:t>and I will give him a white stone, and on the stone a new name</w:t>
        <w:br/>
        <w:t>written which none knoweth, save he that receiveth it.”</w:t>
        <w:br/>
        <w:t>What is the meaning of the promise ? Here interpre-</w:t>
        <w:br/>
        <w:t>tations file off in two directions: some regarding it as</w:t>
        <w:br/>
        <w:t>spiritual ; others as literal. Our maxim is, to apply</w:t>
        <w:br/>
        <w:t>the principle of literality first. Is it absurd to take it</w:t>
        <w:br/>
        <w:t>thus ? Some may say, they think it is. How shall we</w:t>
        <w:br/>
        <w:t>decide it then ? By scripture instances. ‘hat cannot</w:t>
        <w:br/>
        <w:t>be absurd, which hus aiready been in fact fulfilled.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