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594 THE APOCALYPSE [oH. xxi. 22-27</w:t>
        <w:br/>
        <w:br/>
        <w:t>Woman’s?” That is decided by God’s knowledge and</w:t>
        <w:br/>
        <w:t>election.</w:t>
        <w:br/>
        <w:t>It is “the Lamb’s” book. The names written</w:t>
        <w:br/>
        <w:t>therein are those given to Him by the Father. They</w:t>
        <w:br/>
        <w:t>are redeemed by His blood and righteousness. The</w:t>
        <w:br/>
        <w:t>city is His bride: the enterers in are her children.</w:t>
        <w:br/>
        <w:t>The throne belongs to God and the Lamb.</w:t>
        <w:br/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