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en. ii. 21, 22} EXPOUNDED 55</w:t>
        <w:br/>
        <w:br/>
        <w:t>Fiven if the name were not a real one, but one be-</w:t>
        <w:br/>
        <w:t>stowed by prophecy, she might still be a real person.</w:t>
        <w:br/>
        <w:t>Jer, xx. 3.</w:t>
        <w:br/>
        <w:t>“Who calleth herself a prophetess.” Hither she had</w:t>
        <w:br/>
        <w:t>no inspiration at all, or it was that of an evil spirit.</w:t>
        <w:br/>
        <w:t>She would need some authority to enable her to palm</w:t>
        <w:br/>
        <w:t>off her awful doctrines upon the Lord’s people. Pre-</w:t>
        <w:br/>
        <w:t>tending to receive intimations from God, she could</w:t>
        <w:br/>
        <w:t>speak of them as mysteries reserved for a select and</w:t>
        <w:br/>
        <w:t>sagacious few. Montanism and its false prophetesses</w:t>
        <w:br/>
        <w:t>arose afterwards near the same spot.</w:t>
        <w:br/>
        <w:t>“She teaches and seduces my servants.’ Three</w:t>
        <w:br/>
        <w:t>grounds of blame are stated. (1) She falsely professed</w:t>
        <w:br/>
        <w:t>herself a prophetess. (2) She taught mzn ; which Paul</w:t>
        <w:br/>
        <w:t>by the Spirit forbid ; even when the truth was taught.</w:t>
        <w:br/>
        <w:t>1 Tim. ii. 12. (3) She taught abominable doctrine.</w:t>
        <w:br/>
        <w:t>Saints of God! Be not secure! The strongest may</w:t>
        <w:br/>
        <w:t>fall! She not only taught fornication as a theory:</w:t>
        <w:br/>
        <w:t>but she seduced to it in practice. The doctrine must</w:t>
        <w:br/>
        <w:t>needs lead on to the act.</w:t>
        <w:br/>
        <w:br/>
        <w:t>21, ‘‘ And I gave her time to repent, and she chooseth not to</w:t>
        <w:br/>
        <w:t>repent of her fornication.”</w:t>
        <w:br/>
        <w:br/>
        <w:t>This is the day of God’s mercy, and He is slow to</w:t>
        <w:br/>
        <w:t>wrath. He is not careless of human sin, though sinners</w:t>
        <w:br/>
        <w:t>so misinterpret His grace, and treasure up wrath against</w:t>
        <w:br/>
        <w:t>its coming day. But long-suffering was tried in vain</w:t>
        <w:br/>
        <w:t>upon her. We are leit under the belief that there was</w:t>
        <w:br/>
        <w:t>no hope of her recovery. Jesus accuses His servants</w:t>
        <w:br/>
        <w:t>to their face, in order that they may repent and amend.</w:t>
        <w:br/>
        <w:t>Satan accuses the Lord’s servants behind their back,</w:t>
        <w:br/>
        <w:t>that he may raise God’s anger against them: xii. 10.</w:t>
        <w:br/>
        <w:br/>
        <w:t>22. ‘‘ Behold I cast her into a bed, and those that commit adul-</w:t>
        <w:br/>
        <w:t>tery with her into great tribulation, except they repent of their</w:t>
        <w:br/>
        <w:t>deeds.”’</w:t>
        <w:br/>
        <w:br/>
        <w:t>Three judgments overhang her: (1) one on herself: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