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626 THE APOCALYPSH fon. xxii. 10-21</w:t>
        <w:br/>
        <w:br/>
        <w:t>The grace of Jesus embraces both classes of God’s</w:t>
        <w:br/>
        <w:t>servants. Only the sanctified at last will be found</w:t>
        <w:br/>
        <w:t>within the city. Grace is the only ground on which</w:t>
        <w:br/>
        <w:t>any can stand for eternity.</w:t>
        <w:br/>
        <w:br/>
        <w:t>ADDED NOTE [1920]</w:t>
        <w:br/>
        <w:br/>
        <w:t>ON (1) Manusoripts, (2) VERSIONS, (3) CriticAL Eprrions oF</w:t>
        <w:br/>
        <w:t>Text,</w:t>
        <w:br/>
        <w:br/>
        <w:t>As Govett refers (not infrequently) in footnotes to Greek manu-</w:t>
        <w:br/>
        <w:t>scripts of the Apocalypse, as well as to versions and “ critical”</w:t>
        <w:br/>
        <w:t>editions of the text, the following remarks may be added for</w:t>
        <w:br/>
        <w:t>the benefit of those who do not know Greek.</w:t>
        <w:br/>
        <w:t>There are three complete, and two incomplete, “uncial ”</w:t>
        <w:br/>
        <w:t>MSS. of the Apocalypse. These are all very old, and are called</w:t>
        <w:br/>
        <w:t>uncials because written in capital letters. Of these uncials</w:t>
        <w:br/>
        <w:t>the most important are N (the Sinai Codex, edited by Tischen-</w:t>
        <w:br/>
        <w:t>dorf in 1862), A (the Alexandrine Codex, now in the British</w:t>
        <w:br/>
        <w:t>Museum). The most famous of all Biblical manuscripts is</w:t>
        <w:br/>
        <w:t>B (the Vatican Codex), but this does not contain the Apocalypse.</w:t>
        <w:br/>
        <w:t>There are many other manuscripts written not in capitals, but</w:t>
        <w:br/>
        <w:t>im running script; these are called cursives. These are later</w:t>
        <w:br/>
        <w:t>in date than the great uncials, but they are often important</w:t>
        <w:br/>
        <w:t>because, in some cases, they have been copied from manuscripts</w:t>
        <w:br/>
        <w:t>even older than S% and A (these latter of the fourth and fifth</w:t>
        <w:br/>
        <w:t>century). Of the versions of the original Greek by far the most</w:t>
        <w:br/>
        <w:t>important is the Vulgate, the Latin translation made by Jerome</w:t>
        <w:br/>
        <w:t>somewhere about the year 400; it is still the official version of</w:t>
        <w:br/>
        <w:t>the Roman Church.</w:t>
        <w:br/>
        <w:t>Of great critical scholars referred to by Govett, a high place</w:t>
        <w:br/>
        <w:t>must be assigned to Tregelles (1813-1875), whose work on the text</w:t>
        <w:br/>
        <w:t>of the New Testament is of the greatest importance. Along with</w:t>
        <w:br/>
        <w:t>Tregelles must be put the German scholar Tischendorf (1815-1874),</w:t>
        <w:br/>
        <w:t>who discovered the Sinai Codex (deposited at Petrograd).</w:t>
        <w:br/>
        <w:t>The Greek text of the Revised Version of the New Testament</w:t>
        <w:br/>
        <w:t>(1881) was not issued till many years after the publication of</w:t>
        <w:br/>
        <w:t>Govett’s work ; its importance is not very great in ‘ttself, save</w:t>
        <w:br/>
        <w:t>in so far that it represents, more or less, the views of the late</w:t>
        <w:br/>
        <w:t>Bishop Westcott and Dr. F. J. A. Hort, whose famous edition</w:t>
        <w:br/>
        <w:t>of the Greek Text appeared in the same year. At the present</w:t>
        <w:br/>
        <w:t>time, Westcott and Hort’s text (generally known as W.H.) is</w:t>
        <w:br/>
        <w:t>the text used by nearly all scholars.</w:t>
        <w:br/>
        <w:t>B.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