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ii. 23] EXPOUNDED 57</w:t>
        <w:br/>
        <w:br/>
        <w:t>(3) Thirdly, her children are to be cut off by a special</w:t>
        <w:br/>
        <w:t>kind of death. That the Greek word signifies ‘“ pesti-</w:t>
        <w:br/>
        <w:t>lence ” is clear, from its frequent use by the Septuagint,</w:t>
        <w:br/>
        <w:t>as the translation of the Hebrew 727. “ Lest he fall</w:t>
        <w:br/>
        <w:t>on us with pestilence (Gr. @avaros) or the sword ” (Exod.</w:t>
        <w:br/>
        <w:t>v.3). “For now will I stretch out my hand, that I may</w:t>
        <w:br/>
        <w:t>smite thee and thy people with pestilence ” (Gavaros).</w:t>
        <w:br/>
        <w:t>Exod. ix. 15; Lev. xxvi. 25, etc. The offenders with</w:t>
        <w:br/>
        <w:t>the Moabitish women were cut off by pestilence. Num.</w:t>
        <w:br/>
        <w:t>xxv. 8, 9. We have an instance of God’s cutting off</w:t>
        <w:br/>
        <w:t>by sickness the child of David’s adultery. 2 Sam. xii.</w:t>
        <w:br/>
        <w:t>15-18. Was not that literal ?</w:t>
        <w:br/>
        <w:t>The design of the judgments of the Most High is</w:t>
        <w:br/>
        <w:t>to awake a solemn awe, and to deter others from sin.</w:t>
        <w:br/>
        <w:t>Thus, after the cutting off of Ananias and Sapphira,</w:t>
        <w:br/>
        <w:t>“ Great fear came on all the Church, and upon as many</w:t>
        <w:br/>
        <w:t>as heard these things” (Acts v. 11). In the words—</w:t>
        <w:br/>
        <w:t>‘“ All the churches,” Jesus recognizes others beside the</w:t>
        <w:br/>
        <w:t>seven. In the next words, and by the emphatic §,</w:t>
        <w:br/>
        <w:t>Jesus challenges to Himself the possession of that</w:t>
        <w:br/>
        <w:t>peculiar prerogative of Deity, the reading of the thoughts</w:t>
        <w:br/>
        <w:t>of all hearts.</w:t>
        <w:br/>
        <w:t>But the principle of retribution is not only to be</w:t>
        <w:br/>
        <w:t>exhibited to us as carried into effect on others, it is to</w:t>
        <w:br/>
        <w:t>be applied to ourselves in particular. The Lord’s</w:t>
        <w:br/>
        <w:t>knowledge is with a view to this active result: xxii. 12.</w:t>
        <w:br/>
        <w:t>It is to embrace not the guilty only, but “each.” It is</w:t>
        <w:br/>
        <w:t>to affect both believers and unbelievers. ‘‘ According to</w:t>
        <w:br/>
        <w:t>works,”’ will be the great rule of the Saviour’s millennial</w:t>
        <w:br/>
        <w:t>judgment. ‘Tis often so asserted. Ps. Ixii. 12, 13;</w:t>
        <w:br/>
        <w:t>Matt. xvi. 27; Rom. ii. 6. No onecan obtain eternal</w:t>
        <w:br/>
        <w:t>life by his works. That is the gift of God to faith.</w:t>
        <w:br/>
        <w:t>No believer will finally be lost because of his evil works ;</w:t>
        <w:br/>
        <w:t>for electing love and the righteousness of Christ will</w:t>
        <w:br/>
        <w:t>prevent that fearful issue. But for a thousand years</w:t>
        <w:br/>
        <w:t>he will reap the bitter fruits of them. Gal. v. 19-21; vi.</w:t>
        <w:br/>
        <w:t>7,8; Rev. xx. 4-6.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