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ti. 28] EXPOUNDED 61</w:t>
        <w:br/>
        <w:br/>
        <w:t>Isa. Ix. 21. The last rebellion of Gog and Magog under</w:t>
        <w:br/>
        <w:t>Satan’s seducing proves that human nature is at its</w:t>
        <w:br/>
        <w:t>root the same. And the threats of God in Zech. xiv.</w:t>
        <w:br/>
        <w:t>against the nations that come not up to keep the feast</w:t>
        <w:br/>
        <w:t>of tabernacles at Jerusalem (17-19) discover to us</w:t>
        <w:br/>
        <w:t>that not every heart of the millennial age will be holy.</w:t>
        <w:br/>
        <w:t>The meaning of the promise then clearly is, that the</w:t>
        <w:br/>
        <w:t>Gentiles will be kept in subjection, during the thousand</w:t>
        <w:br/>
        <w:t>years, not by the silken cords of love, but by the weight</w:t>
        <w:br/>
        <w:t>of superior force. Might will be on the side of right.</w:t>
        <w:br/>
        <w:t>Justice will be swift and strong.</w:t>
        <w:br/>
        <w:t>The difference of the two natures—that of the risen</w:t>
        <w:br/>
        <w:t>saints, and that of men in the flesh, is set forth to us in</w:t>
        <w:br/>
        <w:t>the two objects compared. Flesh has its strength and</w:t>
        <w:br/>
        <w:t>its hardness. But ’tis only as the hardness of earthen-</w:t>
        <w:br/>
        <w:t>ware: what chance has it to withstand the swing of an</w:t>
        <w:br/>
        <w:t>iron rod? It will be shivered at the blow. There will</w:t>
        <w:br/>
        <w:t>be no recovery of delinquents then. Clay may be</w:t>
        <w:br/>
        <w:t>moulded anew ; but hardware, once shattered, is not to .</w:t>
        <w:br/>
        <w:t>be put together again. We are not to be passive</w:t>
        <w:br/>
        <w:t>assessors with Christ in the judgment of the dead, as</w:t>
        <w:br/>
        <w:t>some think, but to rule the living.</w:t>
        <w:br/>
        <w:t>The breaking will be benevolent. It will be the</w:t>
        <w:br/>
        <w:t>power of holiness, destroying those who would over-</w:t>
        <w:br/>
        <w:t>throw the world’s happiness. Our patience is not</w:t>
        <w:br/>
        <w:t>to be for ever, nor is power for ever to be dissevered from</w:t>
        <w:br/>
        <w:t>righteousness. When our Lord’s attitude changes, so</w:t>
        <w:br/>
        <w:t>does ours.</w:t>
        <w:br/>
        <w:br/>
        <w:t>28. “‘ And I will give him the morning star.”</w:t>
        <w:br/>
        <w:br/>
        <w:t>How strong the seduction to evil at Thyatira, we may</w:t>
        <w:br/>
        <w:t>gather from the severe threats, and from the twofold</w:t>
        <w:br/>
        <w:t>promise. Where the enemy puts forth his power, the</w:t>
        <w:br/>
        <w:t>Lord exerts an answerable antagonist force.</w:t>
        <w:br/>
        <w:t>Of all the promises this is, I think, the most difficult</w:t>
        <w:br/>
        <w:t>to understand.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