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85 THE APOCALYPSE [ou. ili. 15, 16</w:t>
        <w:br/>
        <w:br/>
        <w:t>BEFORE His works of oLp. I was set up from ever-</w:t>
        <w:br/>
        <w:t>lasting, from the beginning, or ever the earth was” (22,</w:t>
        <w:br/>
        <w:t>23). Here the Saviour’s being the beginning of God’s</w:t>
        <w:br/>
        <w:t>way, is not meant to deny His creative power, for</w:t>
        <w:br/>
        <w:t>He’ is declared to be in existence before God’s works.</w:t>
        <w:br/>
        <w:t>But the chief passage bearing on the question is the</w:t>
        <w:br/>
        <w:t>following—‘“ His dear Son—who is the image of the</w:t>
        <w:br/>
        <w:t>invisible God, the first-born of every creature.” Does</w:t>
        <w:br/>
        <w:t>not that imply, then, that Jesus is a creature, though</w:t>
        <w:br/>
        <w:t>the first-produced creature? No! ‘“ For by Him were</w:t>
        <w:br/>
        <w:t>all things created, that are in heaven, and that are in</w:t>
        <w:br/>
        <w:t>earth, visible and invisible, whether they be thrones or</w:t>
        <w:br/>
        <w:t>dominions, or principalities or powers: all things were</w:t>
        <w:br/>
        <w:t>created by Him, and for Him, and He is BEFORE ALL</w:t>
        <w:br/>
        <w:t>THINGS, and by Him all things consist (are upheld).</w:t>
        <w:br/>
        <w:t>And He is the head of the body the Church: who is</w:t>
        <w:br/>
        <w:t>the beginning, the First-born from the dead :” Col. i.</w:t>
        <w:br/>
        <w:t>16-18. This is not only full to the point, but it seems</w:t>
        <w:br/>
        <w:t>definitely to be pointed at by our Lord, as that is the</w:t>
        <w:br/>
        <w:t>epistle, the only one in which Laodicea is mentioned,</w:t>
        <w:br/>
        <w:t>and that four times. On the second occasion the Holy</w:t>
        <w:br/>
        <w:t>Spirit directs that the epistle to the Colossians should</w:t>
        <w:br/>
        <w:t>be read in Laodicea.</w:t>
        <w:br/>
        <w:t>15. “‘T know thy works, that thou art neither cold nor hot.</w:t>
        <w:br/>
        <w:t>I would thou wert cold or hot. 16. Thus, because thou art</w:t>
        <w:br/>
        <w:t>lukewarm, and neither cold nor hot, I am about to ! vomit thee</w:t>
        <w:br/>
        <w:t>out of my mouth.”</w:t>
        <w:br/>
        <w:t>At this point I have to correct an error, which runs</w:t>
        <w:br/>
        <w:t>through all the commentaries on this epistle which I</w:t>
        <w:br/>
        <w:t>have seen. Because Jesus expresses so much displeasure</w:t>
        <w:br/>
        <w:t>against this angel and Church, it is assumed that</w:t>
        <w:br/>
        <w:t>therefore, he, and those in communion, were uncon-</w:t>
        <w:br/>
        <w:t>verted and hypocrites.2 This cannot be. The churches</w:t>
        <w:br/>
        <w:t>1 MAXw,</w:t>
        <w:br/>
        <w:t>2The Copyists, led by examples in common spcech, wrote</w:t>
        <w:br/>
        <w:br/>
        <w:t>“the church of the Laodiceans.” But Christ bid John write</w:t>
        <w:br/>
        <w:t>to “‘the church in Laodicea.”? Not all Laodicea wero believers.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