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Girma</w:t>
      </w:r>
    </w:p>
    <w:p>
      <w:r>
        <w:t>Application: Senior Finance Expert | Addis Ababa, Ethiopia | 4.8 years experience</w:t>
      </w:r>
    </w:p>
    <w:p>
      <w:r>
        <w:t>Synthetic ID: ETH15-05-047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4.8 years of experience across relevant assignments in Ethiopia. Background in reconciliation, erp,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Reconciliation | ERP | Audit | Financial reporting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Finance Specialist — Fictional Ethiopian Finance Services 1</w:t>
      </w:r>
    </w:p>
    <w:p>
      <w:r>
        <w:t>Ethiopia | Approx. 2.4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Heading2"/>
      </w:pPr>
      <w:r>
        <w:t>Finance Specialist — Fictional Ethiopian Finance Services 2</w:t>
      </w:r>
    </w:p>
    <w:p>
      <w:r>
        <w:t>Ethiopia | Approx. 2.4 years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Heading1"/>
      </w:pPr>
      <w:r>
        <w:t>Education</w:t>
      </w:r>
    </w:p>
    <w:p>
      <w:r>
        <w:t>Bachelor of Science / Arts in Accounting and Finance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Financial reporting.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