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Hana Girma</w:t>
      </w:r>
    </w:p>
    <w:p>
      <w:r>
        <w:t>Application: Strategic Sourcing Officer | Addis Ababa, Ethiopia | 0.6 years experience</w:t>
      </w:r>
    </w:p>
    <w:p>
      <w:r>
        <w:t>Synthetic ID: ETH15-09-025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0.6 years of experience across relevant assignments in Ethiopia. Background in e-gp, supplier evaluation, technical documentation and team collaboration. Seeking the Strategic Sourcing Officer position.</w:t>
      </w:r>
    </w:p>
    <w:p>
      <w:pPr>
        <w:pStyle w:val="Heading1"/>
      </w:pPr>
      <w:r>
        <w:t>Technical and Professional Skills</w:t>
      </w:r>
    </w:p>
    <w:p>
      <w:r>
        <w:t>e-GP | Supplier evaluation | Inventory | Tendering | ERP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0.6 years</w:t>
      </w:r>
    </w:p>
    <w:p>
      <w:pPr>
        <w:pStyle w:val="ListBullet"/>
      </w:pPr>
      <w:r>
        <w:t>Completed assignments using Inventory and prepared supporting records.</w:t>
      </w:r>
    </w:p>
    <w:p>
      <w:pPr>
        <w:pStyle w:val="ListBullet"/>
      </w:pPr>
      <w:r>
        <w:t>Completed assignments using Supplier evaluation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e-GP.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