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Strategic Sourcing Officer</w:t>
      </w:r>
    </w:p>
    <w:p>
      <w:pPr>
        <w:pStyle w:val="Subtitle"/>
      </w:pPr>
      <w:r>
        <w:t>Ethiopian Engineering Corporation</w:t>
      </w:r>
    </w:p>
    <w:p>
      <w:r>
        <w:t>Construction / Procurement | Entry | Ethiopia</w:t>
      </w:r>
    </w:p>
    <w:p>
      <w:pPr>
        <w:pStyle w:val="Heading1"/>
      </w:pPr>
      <w:r>
        <w:t>Job Information</w:t>
      </w:r>
    </w:p>
    <w:p>
      <w:r>
        <w:t>Addis Ababa; salary enterprise scale; deadline Sep 10, 2026</w:t>
      </w:r>
    </w:p>
    <w:p>
      <w:pPr>
        <w:pStyle w:val="Heading1"/>
      </w:pPr>
      <w:r>
        <w:t>Background</w:t>
      </w:r>
    </w:p>
    <w:p>
      <w:r>
        <w:t>Ethiopian Engineering Corporation is the public-sector employer advertising this position in construction / procurement. The role information below is a source-faithful paraphrase of the identified vacancy, not a verbatim reproduction.</w:t>
      </w:r>
    </w:p>
    <w:p>
      <w:pPr>
        <w:pStyle w:val="Heading1"/>
      </w:pPr>
      <w:r>
        <w:t>Job Summary / Purpose of the Position</w:t>
      </w:r>
    </w:p>
    <w:p>
      <w:r>
        <w:t>The Strategic Sourcing Officer position supports the organisation’s work in construction / procurement. The advertisement specifies the education, experience and technical requirements below.</w:t>
      </w:r>
    </w:p>
    <w:p>
      <w:pPr>
        <w:pStyle w:val="Heading1"/>
      </w:pPr>
      <w:r>
        <w:t>Roles and Responsibilities</w:t>
      </w:r>
    </w:p>
    <w:p>
      <w:r>
        <w:t>The source advertisement does not specify individual day-to-day duties for this position. No additional duties have been invented.</w:t>
      </w:r>
    </w:p>
    <w:p>
      <w:pPr>
        <w:pStyle w:val="Heading1"/>
      </w:pPr>
      <w:r>
        <w:t>Qualifications and Experience</w:t>
      </w:r>
    </w:p>
    <w:p>
      <w:r>
        <w:t>Bachelor’s in Business, Supply Chain, Procurement, Civil Engineering or related; 0 years required.</w:t>
      </w:r>
    </w:p>
    <w:p>
      <w:pPr>
        <w:pStyle w:val="Heading1"/>
      </w:pPr>
      <w:r>
        <w:t>Required and Desired Skills</w:t>
      </w:r>
    </w:p>
    <w:p>
      <w:r>
        <w:t>Prior international-company exposure described as an advantage; no detailed duties published.</w:t>
      </w:r>
    </w:p>
    <w:p>
      <w:pPr>
        <w:pStyle w:val="Heading1"/>
      </w:pPr>
      <w:r>
        <w:t>Employment Terms and Application</w:t>
      </w:r>
    </w:p>
    <w:p>
      <w:r>
        <w:t>Addis Ababa; salary enterprise scale; deadline Sep 10, 2026</w:t>
      </w:r>
    </w:p>
    <w:p>
      <w:pPr>
        <w:pStyle w:val="Heading1"/>
      </w:pPr>
      <w:r>
        <w:t>Original Job Advertisement</w:t>
      </w:r>
    </w:p>
    <w:p>
      <w:r>
        <w:t>https://etcareers.com/jobs/ethiopian-engineering-corporation-job-vacancy-2026-procurement-compliance-construction-positions-8b76e5df</w:t>
      </w:r>
    </w:p>
    <w:p>
      <w:r>
        <w:t>Source note: Text is paraphrased, and the original employer notice should be consulted for exact wording. This is a historical training dataset; deadlines may have passed.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