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Bekele</w:t>
      </w:r>
    </w:p>
    <w:p>
      <w:r>
        <w:t>Application: Senior IT Officer I – Enterprise System Developer | Addis Ababa, Ethiopia | 0.9 years experience</w:t>
      </w:r>
    </w:p>
    <w:p>
      <w:r>
        <w:t>Synthetic ID: ETH15-10-016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0.9 years of experience across relevant assignments in Ethiopia. Background in boq, civil 3d,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BOQ | Civil 3D | Primavera | Quality assurance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Engineering Officer — Fictional Ethiopian Engineering Services 1</w:t>
      </w:r>
    </w:p>
    <w:p>
      <w:r>
        <w:t>Ethiopia | Approx. 0.9 years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Heading1"/>
      </w:pPr>
      <w:r>
        <w:t>Education</w:t>
      </w:r>
    </w:p>
    <w:p>
      <w:r>
        <w:t>Bachelor of Science / Arts in Civil Engineering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Civil 3D.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