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Tax Audit Officer I</w:t>
      </w:r>
    </w:p>
    <w:p>
      <w:pPr>
        <w:pStyle w:val="Subtitle"/>
      </w:pPr>
      <w:r>
        <w:t>Addis Ababa City Administration Revenues Bureau</w:t>
      </w:r>
    </w:p>
    <w:p>
      <w:r>
        <w:t>Tax / Finance | Entry | Ethiopia</w:t>
      </w:r>
    </w:p>
    <w:p>
      <w:pPr>
        <w:pStyle w:val="Heading1"/>
      </w:pPr>
      <w:r>
        <w:t>Job Information</w:t>
      </w:r>
    </w:p>
    <w:p>
      <w:r>
        <w:t>Full-time, Addis Ababa; 135 vacancies; salary ETB 12,440; deadline Sep 13, 2026</w:t>
      </w:r>
    </w:p>
    <w:p>
      <w:pPr>
        <w:pStyle w:val="Heading1"/>
      </w:pPr>
      <w:r>
        <w:t>Background</w:t>
      </w:r>
    </w:p>
    <w:p>
      <w:r>
        <w:t>Addis Ababa City Administration Revenues Bureau is the public-sector employer advertising this position in tax / finance. The role information below is a source-faithful paraphrase of the identified vacancy, not a verbatim reproduction.</w:t>
      </w:r>
    </w:p>
    <w:p>
      <w:pPr>
        <w:pStyle w:val="Heading1"/>
      </w:pPr>
      <w:r>
        <w:t>Job Summary / Purpose of the Position</w:t>
      </w:r>
    </w:p>
    <w:p>
      <w:r>
        <w:t>The Tax Audit Officer I position supports the organisation’s work in tax / finance. The advertisement specifies the education, experience and technical requirements below.</w:t>
      </w:r>
    </w:p>
    <w:p>
      <w:pPr>
        <w:pStyle w:val="Heading1"/>
      </w:pPr>
      <w:r>
        <w:t>Roles and Responsibilities</w:t>
      </w:r>
    </w:p>
    <w:p>
      <w:r>
        <w:t>The source advertisement does not specify individual day-to-day duties for this position. No additional duties have been invented.</w:t>
      </w:r>
    </w:p>
    <w:p>
      <w:pPr>
        <w:pStyle w:val="Heading1"/>
      </w:pPr>
      <w:r>
        <w:t>Qualifications and Experience</w:t>
      </w:r>
    </w:p>
    <w:p>
      <w:r>
        <w:t>First degree in Banking/Finance, Public Finance, Management, Economics, Accounting, Business, Tax/Customs or related; 0 years.</w:t>
      </w:r>
    </w:p>
    <w:p>
      <w:pPr>
        <w:pStyle w:val="Heading1"/>
      </w:pPr>
      <w:r>
        <w:t>Required and Desired Skills</w:t>
      </w:r>
    </w:p>
    <w:p>
      <w:r>
        <w:t>Fresh-graduate conditions include regular-program graduation period and CGPA thresholds in advertisement.</w:t>
      </w:r>
    </w:p>
    <w:p>
      <w:pPr>
        <w:pStyle w:val="Heading1"/>
      </w:pPr>
      <w:r>
        <w:t>Employment Terms and Application</w:t>
      </w:r>
    </w:p>
    <w:p>
      <w:r>
        <w:t>Full-time, Addis Ababa; 135 vacancies; salary ETB 12,440; deadline Sep 13, 2026</w:t>
      </w:r>
    </w:p>
    <w:p>
      <w:pPr>
        <w:pStyle w:val="Heading1"/>
      </w:pPr>
      <w:r>
        <w:t>Original Job Advertisement</w:t>
      </w:r>
    </w:p>
    <w:p>
      <w:r>
        <w:t>https://etcareers.com/jobs/addis-ababa-revenues-authority-job-vacancy-2026-325-fresh-graduate-vacancies-experienced-positions-ed249f62</w:t>
      </w:r>
    </w:p>
    <w:p>
      <w:r>
        <w:t>Source note: Text is paraphrased, and the original employer notice should be consulted for exact wording. This is a historical training dataset; deadlines may have passed.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