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Solomon Tadesse</w:t>
      </w:r>
    </w:p>
    <w:p>
      <w:r>
        <w:t>Application: Senior Bayesian Spatial Modeller and Small Area Estimation Expert | Addis Ababa, Ethiopia | 4.9 years experience</w:t>
      </w:r>
    </w:p>
    <w:p>
      <w:r>
        <w:t>Synthetic ID: ETH15-02-048 | Fictional training profile; no real contact details</w:t>
      </w:r>
    </w:p>
    <w:p>
      <w:pPr>
        <w:pStyle w:val="Heading1"/>
      </w:pPr>
      <w:r>
        <w:t>Professional Summary</w:t>
      </w:r>
    </w:p>
    <w:p>
      <w:r>
        <w:t>Bayesian professional with 4.9 years of experience across relevant assignments in Ethiopia. Background in spatial modelling, stan, technical documentation and team collaboration. Seeking the Senior Bayesian Spatial Modeller and Small Area Estimation Expert position.</w:t>
      </w:r>
    </w:p>
    <w:p>
      <w:pPr>
        <w:pStyle w:val="Heading1"/>
      </w:pPr>
      <w:r>
        <w:t>Technical and Professional Skills</w:t>
      </w:r>
    </w:p>
    <w:p>
      <w:r>
        <w:t>Spatial modelling | Stan | Survey sampling | INLA</w:t>
      </w:r>
    </w:p>
    <w:p>
      <w:pPr>
        <w:pStyle w:val="Heading1"/>
      </w:pPr>
      <w:r>
        <w:t>Professional Experience</w:t>
      </w:r>
    </w:p>
    <w:p>
      <w:pPr>
        <w:pStyle w:val="Heading2"/>
      </w:pPr>
      <w:r>
        <w:t>Bayesian Specialist — Fictional Ethiopian Bayesian Services 1</w:t>
      </w:r>
    </w:p>
    <w:p>
      <w:r>
        <w:t>Ethiopia | Approx. 2.5 years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Improved timeliness or data completeness by 9% through team-led process refinement.</w:t>
      </w:r>
    </w:p>
    <w:p>
      <w:pPr>
        <w:pStyle w:val="Heading2"/>
      </w:pPr>
      <w:r>
        <w:t>Bayesian Specialist — Fictional Ethiopian Bayesian Services 2</w:t>
      </w:r>
    </w:p>
    <w:p>
      <w:r>
        <w:t>Ethiopia | Approx. 2.5 years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Improved timeliness or data completeness by 20% through team-led process refinement.</w:t>
      </w:r>
    </w:p>
    <w:p>
      <w:pPr>
        <w:pStyle w:val="Heading1"/>
      </w:pPr>
      <w:r>
        <w:t>Education</w:t>
      </w:r>
    </w:p>
    <w:p>
      <w:r>
        <w:t>Bachelor of Science / Arts in Biostatistics / Statistics — Addis Ababa University</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Stan, reporting and stakeholder follow-up.</w:t>
      </w:r>
    </w:p>
    <w:p>
      <w:pPr>
        <w:pStyle w:val="ListBullet"/>
      </w:pPr>
      <w:r>
        <w:t>Contributed to a bayesian workstream using Survey sampling, reporting and stakeholder follow-up.</w:t>
      </w:r>
    </w:p>
    <w:p>
      <w:pPr>
        <w:pStyle w:val="ListBullet"/>
      </w:pPr>
      <w:r>
        <w:t>Contributed to a bayesian workstream using INLA, reporting and stakeholder follow-up.</w:t>
      </w:r>
    </w:p>
    <w:p>
      <w:pPr>
        <w:pStyle w:val="Heading1"/>
      </w:pPr>
      <w:r>
        <w:t>Training and Languages</w:t>
      </w:r>
    </w:p>
    <w:p>
      <w:r>
        <w:t>Professional development: Spatial modelling.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