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Senior Bayesian Spatial Modeller and Small Area Estimation Expert</w:t>
      </w:r>
    </w:p>
    <w:p>
      <w:pPr>
        <w:pStyle w:val="Subtitle"/>
      </w:pPr>
      <w:r>
        <w:t>Ethiopian Public Health Institute</w:t>
      </w:r>
    </w:p>
    <w:p>
      <w:r>
        <w:t>Health / Biostatistics | Senior | Ethiopia</w:t>
      </w:r>
    </w:p>
    <w:p>
      <w:pPr>
        <w:pStyle w:val="Heading1"/>
      </w:pPr>
      <w:r>
        <w:t>Job Information</w:t>
      </w:r>
    </w:p>
    <w:p>
      <w:r>
        <w:t>Contract, Addis Ababa; one year renewable; 1 vacancy; deadline Oct 2, 2026</w:t>
      </w:r>
    </w:p>
    <w:p>
      <w:pPr>
        <w:pStyle w:val="Heading1"/>
      </w:pPr>
      <w:r>
        <w:t>Background</w:t>
      </w:r>
    </w:p>
    <w:p>
      <w:r>
        <w:t>Ethiopian Public Health Institute is the public-sector employer advertising this position in health / biostatistics. The role information below is a source-faithful paraphrase of the identified vacancy, not a verbatim reproduction.</w:t>
      </w:r>
    </w:p>
    <w:p>
      <w:pPr>
        <w:pStyle w:val="Heading1"/>
      </w:pPr>
      <w:r>
        <w:t>Job Summary / Purpose of the Position</w:t>
      </w:r>
    </w:p>
    <w:p>
      <w:r>
        <w:t>The Senior Bayesian Spatial Modeller and Small Area Estimation Expert position supports the organisation’s work in health / biostatistics. The advertisement specifies the education, experience and technical requirements below.</w:t>
      </w:r>
    </w:p>
    <w:p>
      <w:pPr>
        <w:pStyle w:val="Heading1"/>
      </w:pPr>
      <w:r>
        <w:t>Roles and Responsibilities</w:t>
      </w:r>
    </w:p>
    <w:p>
      <w:pPr>
        <w:pStyle w:val="ListBullet"/>
      </w:pPr>
      <w:r>
        <w:t>Frame policy questions by indicator, geography, time period, estimand and decision threshold.</w:t>
      </w:r>
    </w:p>
    <w:p>
      <w:pPr>
        <w:pStyle w:val="ListBullet"/>
      </w:pPr>
      <w:r>
        <w:t>Combine survey, census, routine health, surveillance and geospatial covariates with traceable metadata.</w:t>
      </w:r>
    </w:p>
    <w:p>
      <w:pPr>
        <w:pStyle w:val="ListBullet"/>
      </w:pPr>
      <w:r>
        <w:t>Handle boundary changes, spatial misalignment, displaced survey clusters, missingness and measurement error.</w:t>
      </w:r>
    </w:p>
    <w:p>
      <w:pPr>
        <w:pStyle w:val="ListBullet"/>
      </w:pPr>
      <w:r>
        <w:t>Produce design-based direct estimates and standard errors before model-based estimation.</w:t>
      </w:r>
    </w:p>
    <w:p>
      <w:pPr>
        <w:pStyle w:val="ListBullet"/>
      </w:pPr>
      <w:r>
        <w:t>Fit Fay–Herriot, BYM/BYM2, CAR, Gaussian-process or related Bayesian spatial models as justified.</w:t>
      </w:r>
    </w:p>
    <w:p>
      <w:pPr>
        <w:pStyle w:val="ListBullet"/>
      </w:pPr>
      <w:r>
        <w:t>Use INLA, MCMC, HMC or NUTS and compare model diagnostics, assumptions and sensitivity.</w:t>
      </w:r>
    </w:p>
    <w:p>
      <w:pPr>
        <w:pStyle w:val="ListBullet"/>
      </w:pPr>
      <w:r>
        <w:t>Quantify uncertainty and communicate subnational estimates through maps, reports and policy products.</w:t>
      </w:r>
    </w:p>
    <w:p>
      <w:pPr>
        <w:pStyle w:val="ListBullet"/>
      </w:pPr>
      <w:r>
        <w:t>Train and mentor analysts and support reproducible statistical workflows.</w:t>
      </w:r>
    </w:p>
    <w:p>
      <w:pPr>
        <w:pStyle w:val="Heading1"/>
      </w:pPr>
      <w:r>
        <w:t>Qualifications and Experience</w:t>
      </w:r>
    </w:p>
    <w:p>
      <w:r>
        <w:t>PhD in statistics, biostatistics, demography, survey methodology or related discipline plus 2 years; or Master’s plus 6 years. Six public-health papers, three first-author.</w:t>
      </w:r>
    </w:p>
    <w:p>
      <w:pPr>
        <w:pStyle w:val="Heading1"/>
      </w:pPr>
      <w:r>
        <w:t>Required and Desired Skills</w:t>
      </w:r>
    </w:p>
    <w:p>
      <w:r>
        <w:t>Bayesian inference, small area estimation, spatial statistics, R, INLA/Stan, GIS, survey analysis and uncertainty assessment.</w:t>
      </w:r>
    </w:p>
    <w:p>
      <w:pPr>
        <w:pStyle w:val="Heading1"/>
      </w:pPr>
      <w:r>
        <w:t>Employment Terms and Application</w:t>
      </w:r>
    </w:p>
    <w:p>
      <w:r>
        <w:t>Contract, Addis Ababa; one year renewable; 1 vacancy; deadline Oct 2, 2026</w:t>
      </w:r>
    </w:p>
    <w:p>
      <w:pPr>
        <w:pStyle w:val="Heading1"/>
      </w:pPr>
      <w:r>
        <w:t>Original Job Advertisement</w:t>
      </w:r>
    </w:p>
    <w:p>
      <w:r>
        <w:t>https://ethio-jobs.net.et/vacancy-detail.php?id=50344</w:t>
      </w:r>
    </w:p>
    <w:p>
      <w:r>
        <w:t>Source note: Text is paraphrased, and the original employer notice should be consulted for exact wording. This is a historical training dataset; deadlines may have passed.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