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Selam Haile</w:t>
      </w:r>
    </w:p>
    <w:p>
      <w:r>
        <w:t>Application: Procurement Officer I | Addis Ababa, Ethiopia | 1 years experience</w:t>
      </w:r>
    </w:p>
    <w:p>
      <w:r>
        <w:t>Synthetic ID: ETH15-04-050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 years of experience across relevant assignments in Ethiopia. Background in contract management, e-gp, technical documentation and team collaboration. Seeking the Procurement Officer I position.</w:t>
      </w:r>
    </w:p>
    <w:p>
      <w:pPr>
        <w:pStyle w:val="Heading1"/>
      </w:pPr>
      <w:r>
        <w:t>Technical and Professional Skills</w:t>
      </w:r>
    </w:p>
    <w:p>
      <w:r>
        <w:t>Contract management | e-GP | Supplier evaluation | Tendering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1.0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ListBullet"/>
      </w:pPr>
      <w:r>
        <w:t>Completed assignments using Tendering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