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Hana Alemu</w:t>
      </w:r>
    </w:p>
    <w:p>
      <w:r>
        <w:t>Application: Junior Accountant | Addis Ababa, Ethiopia | 0.7 years experience</w:t>
      </w:r>
    </w:p>
    <w:p>
      <w:r>
        <w:t>Synthetic ID: ETH15-14-021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0.7 years of experience across relevant assignments in Ethiopia. Background in budgeting, reconciliation, technical documentation and team collaboration. Seeking the Junior Accountant position.</w:t>
      </w:r>
    </w:p>
    <w:p>
      <w:pPr>
        <w:pStyle w:val="Heading1"/>
      </w:pPr>
      <w:r>
        <w:t>Technical and Professional Skills</w:t>
      </w:r>
    </w:p>
    <w:p>
      <w:r>
        <w:t>Budgeting | Reconciliation | Audit | Excel | Financial reporting | IFRS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0.7 years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Financial reporting, reporting and stakeholder follow-up.</w:t>
      </w:r>
    </w:p>
    <w:p>
      <w:pPr>
        <w:pStyle w:val="ListBullet"/>
      </w:pPr>
      <w:r>
        <w:t>Contributed to a finance workstream using Reconciliation,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Audit.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