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Meron Assefa</w:t>
      </w:r>
    </w:p>
    <w:p>
      <w:r>
        <w:t>Application: Senior Procurement Officer | Addis Ababa, Ethiopia | 9.5 years experience</w:t>
      </w:r>
    </w:p>
    <w:p>
      <w:r>
        <w:t>Synthetic ID: ETH15-15-009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9.5 years of experience across relevant assignments in Ethiopia. Background in contract management, tendering,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Contract management | Tendering | Excel | ERP | Supplier evaluation | e-GP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Procurement Officer — Fictional Ethiopian Procurement Services 1</w:t>
      </w:r>
    </w:p>
    <w:p>
      <w:r>
        <w:t>Ethiopia | Approx. 2.4 years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Procurement Specialist — Fictional Ethiopian Procurement Services 2</w:t>
      </w:r>
    </w:p>
    <w:p>
      <w:r>
        <w:t>Ethiopia | Approx. 2.4 years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Procurement Specialist — Fictional Ethiopian Procurement Services 3</w:t>
      </w:r>
    </w:p>
    <w:p>
      <w:r>
        <w:t>Ethiopia | Approx. 2.4 years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Procurement Specialist — Fictional Ethiopian Procurement Services 4</w:t>
      </w:r>
    </w:p>
    <w:p>
      <w:r>
        <w:t>Ethiopia | Approx. 2.4 years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Supply Chain Management — Addis Ababa University</w:t>
      </w:r>
    </w:p>
    <w:p>
      <w:r>
        <w:t>Master’s degree in Supply Chain Management or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Excel.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